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3B" w:rsidRDefault="00B653BF" w:rsidP="00183837">
      <w:pPr>
        <w:spacing w:after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PROJETO DE LEI </w:t>
      </w:r>
      <w:proofErr w:type="gramStart"/>
      <w:r>
        <w:rPr>
          <w:b/>
          <w:sz w:val="28"/>
          <w:szCs w:val="28"/>
        </w:rPr>
        <w:t>Nº ,</w:t>
      </w:r>
      <w:proofErr w:type="gramEnd"/>
      <w:r>
        <w:rPr>
          <w:b/>
          <w:sz w:val="28"/>
          <w:szCs w:val="28"/>
        </w:rPr>
        <w:t xml:space="preserve"> DE </w:t>
      </w:r>
      <w:r w:rsidR="007D5311">
        <w:rPr>
          <w:b/>
          <w:sz w:val="28"/>
          <w:szCs w:val="28"/>
        </w:rPr>
        <w:t xml:space="preserve">16 DE ABRIL </w:t>
      </w:r>
      <w:r>
        <w:rPr>
          <w:b/>
          <w:sz w:val="28"/>
          <w:szCs w:val="28"/>
        </w:rPr>
        <w:t>DE 2026</w:t>
      </w:r>
      <w:r w:rsidR="00183837" w:rsidRPr="00183837">
        <w:rPr>
          <w:b/>
          <w:sz w:val="28"/>
          <w:szCs w:val="28"/>
        </w:rPr>
        <w:t>.</w:t>
      </w:r>
      <w:r w:rsidR="00183837" w:rsidRPr="00183837">
        <w:rPr>
          <w:b/>
          <w:sz w:val="28"/>
          <w:szCs w:val="28"/>
        </w:rPr>
        <w:cr/>
      </w:r>
    </w:p>
    <w:p w:rsidR="000C61A3" w:rsidRDefault="001C64BB" w:rsidP="00183837">
      <w:pPr>
        <w:spacing w:after="0"/>
        <w:ind w:left="4111"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7D5311" w:rsidRPr="007D5311">
        <w:rPr>
          <w:rFonts w:ascii="Arial" w:hAnsi="Arial" w:cs="Arial"/>
          <w:sz w:val="24"/>
          <w:szCs w:val="24"/>
        </w:rPr>
        <w:t xml:space="preserve">Dispõe sobre a obrigatoriedade da inclusão de código "QR </w:t>
      </w:r>
      <w:proofErr w:type="spellStart"/>
      <w:r w:rsidR="007D5311" w:rsidRPr="007D5311">
        <w:rPr>
          <w:rFonts w:ascii="Arial" w:hAnsi="Arial" w:cs="Arial"/>
          <w:sz w:val="24"/>
          <w:szCs w:val="24"/>
        </w:rPr>
        <w:t>Code</w:t>
      </w:r>
      <w:proofErr w:type="spellEnd"/>
      <w:r w:rsidR="007D5311" w:rsidRPr="007D5311">
        <w:rPr>
          <w:rFonts w:ascii="Arial" w:hAnsi="Arial" w:cs="Arial"/>
          <w:sz w:val="24"/>
          <w:szCs w:val="24"/>
        </w:rPr>
        <w:t xml:space="preserve">" em placas de obras públicas municipais para fins de transparência e fiscalização popular no Município de Alfenas, e dá outras </w:t>
      </w:r>
      <w:proofErr w:type="gramStart"/>
      <w:r w:rsidR="007D5311" w:rsidRPr="007D5311">
        <w:rPr>
          <w:rFonts w:ascii="Arial" w:hAnsi="Arial" w:cs="Arial"/>
          <w:sz w:val="24"/>
          <w:szCs w:val="24"/>
        </w:rPr>
        <w:t>providências.</w:t>
      </w:r>
      <w:r w:rsidR="00B653BF" w:rsidRPr="00B653BF">
        <w:rPr>
          <w:rFonts w:ascii="Arial" w:hAnsi="Arial" w:cs="Arial"/>
          <w:sz w:val="24"/>
          <w:szCs w:val="24"/>
        </w:rPr>
        <w:t>”</w:t>
      </w:r>
      <w:proofErr w:type="gramEnd"/>
    </w:p>
    <w:p w:rsidR="00183837" w:rsidRDefault="00183837" w:rsidP="006805F1">
      <w:pPr>
        <w:spacing w:after="0" w:line="360" w:lineRule="auto"/>
        <w:jc w:val="both"/>
        <w:rPr>
          <w:sz w:val="28"/>
          <w:szCs w:val="28"/>
        </w:rPr>
      </w:pPr>
    </w:p>
    <w:p w:rsidR="007D5311" w:rsidRDefault="007D531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5311">
        <w:rPr>
          <w:rFonts w:ascii="Arial" w:hAnsi="Arial" w:cs="Arial"/>
          <w:sz w:val="24"/>
          <w:szCs w:val="24"/>
        </w:rPr>
        <w:t xml:space="preserve">Art. 1º – Todas as placas </w:t>
      </w:r>
      <w:r w:rsidR="00227B61" w:rsidRPr="00227B61">
        <w:rPr>
          <w:rFonts w:ascii="Arial" w:hAnsi="Arial" w:cs="Arial"/>
          <w:sz w:val="24"/>
          <w:szCs w:val="24"/>
        </w:rPr>
        <w:t>informativas de obras públicas executadas direta ou indiretamente pelo Município</w:t>
      </w:r>
      <w:r w:rsidRPr="007D5311">
        <w:rPr>
          <w:rFonts w:ascii="Arial" w:hAnsi="Arial" w:cs="Arial"/>
          <w:sz w:val="24"/>
          <w:szCs w:val="24"/>
        </w:rPr>
        <w:t xml:space="preserve">, sejam elas de construção, reforma, ampliação ou pavimentação, deverão conter, obrigatoriamente, um código "QR </w:t>
      </w:r>
      <w:proofErr w:type="spellStart"/>
      <w:r w:rsidRPr="007D5311">
        <w:rPr>
          <w:rFonts w:ascii="Arial" w:hAnsi="Arial" w:cs="Arial"/>
          <w:sz w:val="24"/>
          <w:szCs w:val="24"/>
        </w:rPr>
        <w:t>Code</w:t>
      </w:r>
      <w:proofErr w:type="spellEnd"/>
      <w:r w:rsidRPr="007D5311">
        <w:rPr>
          <w:rFonts w:ascii="Arial" w:hAnsi="Arial" w:cs="Arial"/>
          <w:sz w:val="24"/>
          <w:szCs w:val="24"/>
        </w:rPr>
        <w:t>" impresso de forma legível e em dimensões que permitam a leitura por dispositivos móveis a uma distância segura.</w:t>
      </w:r>
    </w:p>
    <w:p w:rsidR="00227B61" w:rsidRDefault="00227B6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5311" w:rsidRPr="007D5311" w:rsidRDefault="007D531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5311">
        <w:rPr>
          <w:rFonts w:ascii="Arial" w:hAnsi="Arial" w:cs="Arial"/>
          <w:sz w:val="24"/>
          <w:szCs w:val="24"/>
        </w:rPr>
        <w:t>Art. 2º – O código mencionado no Art. 1º deverá direcionar o cidadão diretamente à página específica da obra no Portal da Transparência da Prefeitura Municipal de Alfenas, contendo, no mínimo:</w:t>
      </w:r>
    </w:p>
    <w:p w:rsidR="00227B61" w:rsidRDefault="00227B6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7B61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227B61">
        <w:rPr>
          <w:rFonts w:ascii="Arial" w:hAnsi="Arial" w:cs="Arial"/>
          <w:sz w:val="24"/>
          <w:szCs w:val="24"/>
        </w:rPr>
        <w:t>identificação</w:t>
      </w:r>
      <w:proofErr w:type="gramEnd"/>
      <w:r w:rsidRPr="00227B61">
        <w:rPr>
          <w:rFonts w:ascii="Arial" w:hAnsi="Arial" w:cs="Arial"/>
          <w:sz w:val="24"/>
          <w:szCs w:val="24"/>
        </w:rPr>
        <w:t xml:space="preserve"> da obra e sua finalidade; </w:t>
      </w:r>
    </w:p>
    <w:p w:rsidR="00227B61" w:rsidRDefault="00227B6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7B61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227B61">
        <w:rPr>
          <w:rFonts w:ascii="Arial" w:hAnsi="Arial" w:cs="Arial"/>
          <w:sz w:val="24"/>
          <w:szCs w:val="24"/>
        </w:rPr>
        <w:t>valor</w:t>
      </w:r>
      <w:proofErr w:type="gramEnd"/>
      <w:r w:rsidRPr="00227B61">
        <w:rPr>
          <w:rFonts w:ascii="Arial" w:hAnsi="Arial" w:cs="Arial"/>
          <w:sz w:val="24"/>
          <w:szCs w:val="24"/>
        </w:rPr>
        <w:t xml:space="preserve"> estimado, valor contratado e fonte de recursos; </w:t>
      </w:r>
    </w:p>
    <w:p w:rsidR="00227B61" w:rsidRDefault="00227B6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7B61">
        <w:rPr>
          <w:rFonts w:ascii="Arial" w:hAnsi="Arial" w:cs="Arial"/>
          <w:sz w:val="24"/>
          <w:szCs w:val="24"/>
        </w:rPr>
        <w:t xml:space="preserve">III – identificação da empresa contratada e número do contrato; </w:t>
      </w:r>
    </w:p>
    <w:p w:rsidR="00227B61" w:rsidRDefault="00227B6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7B61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227B61">
        <w:rPr>
          <w:rFonts w:ascii="Arial" w:hAnsi="Arial" w:cs="Arial"/>
          <w:sz w:val="24"/>
          <w:szCs w:val="24"/>
        </w:rPr>
        <w:t>data</w:t>
      </w:r>
      <w:proofErr w:type="gramEnd"/>
      <w:r w:rsidRPr="00227B61">
        <w:rPr>
          <w:rFonts w:ascii="Arial" w:hAnsi="Arial" w:cs="Arial"/>
          <w:sz w:val="24"/>
          <w:szCs w:val="24"/>
        </w:rPr>
        <w:t xml:space="preserve"> de início e previsão de conclusão; </w:t>
      </w:r>
    </w:p>
    <w:p w:rsidR="00227B61" w:rsidRDefault="00227B6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7B61">
        <w:rPr>
          <w:rFonts w:ascii="Arial" w:hAnsi="Arial" w:cs="Arial"/>
          <w:sz w:val="24"/>
          <w:szCs w:val="24"/>
        </w:rPr>
        <w:t xml:space="preserve">V – </w:t>
      </w:r>
      <w:proofErr w:type="gramStart"/>
      <w:r w:rsidRPr="00227B61">
        <w:rPr>
          <w:rFonts w:ascii="Arial" w:hAnsi="Arial" w:cs="Arial"/>
          <w:sz w:val="24"/>
          <w:szCs w:val="24"/>
        </w:rPr>
        <w:t>informações</w:t>
      </w:r>
      <w:proofErr w:type="gramEnd"/>
      <w:r w:rsidRPr="00227B61">
        <w:rPr>
          <w:rFonts w:ascii="Arial" w:hAnsi="Arial" w:cs="Arial"/>
          <w:sz w:val="24"/>
          <w:szCs w:val="24"/>
        </w:rPr>
        <w:t xml:space="preserve"> sobre eventuais aditivos contratuais;</w:t>
      </w:r>
    </w:p>
    <w:p w:rsidR="00227B61" w:rsidRDefault="00227B6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7B61">
        <w:rPr>
          <w:rFonts w:ascii="Arial" w:hAnsi="Arial" w:cs="Arial"/>
          <w:sz w:val="24"/>
          <w:szCs w:val="24"/>
        </w:rPr>
        <w:t xml:space="preserve">VI – </w:t>
      </w:r>
      <w:proofErr w:type="gramStart"/>
      <w:r w:rsidRPr="00227B61">
        <w:rPr>
          <w:rFonts w:ascii="Arial" w:hAnsi="Arial" w:cs="Arial"/>
          <w:sz w:val="24"/>
          <w:szCs w:val="24"/>
        </w:rPr>
        <w:t>identificação</w:t>
      </w:r>
      <w:proofErr w:type="gramEnd"/>
      <w:r w:rsidRPr="00227B61">
        <w:rPr>
          <w:rFonts w:ascii="Arial" w:hAnsi="Arial" w:cs="Arial"/>
          <w:sz w:val="24"/>
          <w:szCs w:val="24"/>
        </w:rPr>
        <w:t xml:space="preserve"> do órgão responsável pela fiscalização; </w:t>
      </w:r>
    </w:p>
    <w:p w:rsidR="00227B61" w:rsidRDefault="00227B6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7B61">
        <w:rPr>
          <w:rFonts w:ascii="Arial" w:hAnsi="Arial" w:cs="Arial"/>
          <w:sz w:val="24"/>
          <w:szCs w:val="24"/>
        </w:rPr>
        <w:t>VII – meios de contato com a Ouvidoria Municipal, para o recebimento de manifestações, denúncias ou sugestões relacionadas à execução da obra.</w:t>
      </w:r>
    </w:p>
    <w:p w:rsidR="00227B61" w:rsidRPr="007D5311" w:rsidRDefault="00227B6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5311" w:rsidRDefault="007D531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5311">
        <w:rPr>
          <w:rFonts w:ascii="Arial" w:hAnsi="Arial" w:cs="Arial"/>
          <w:sz w:val="24"/>
          <w:szCs w:val="24"/>
        </w:rPr>
        <w:t xml:space="preserve">Art. 3º – O conteúdo digital vinculado ao QR </w:t>
      </w:r>
      <w:proofErr w:type="spellStart"/>
      <w:r w:rsidRPr="007D5311">
        <w:rPr>
          <w:rFonts w:ascii="Arial" w:hAnsi="Arial" w:cs="Arial"/>
          <w:sz w:val="24"/>
          <w:szCs w:val="24"/>
        </w:rPr>
        <w:t>Code</w:t>
      </w:r>
      <w:proofErr w:type="spellEnd"/>
      <w:r w:rsidRPr="007D5311">
        <w:rPr>
          <w:rFonts w:ascii="Arial" w:hAnsi="Arial" w:cs="Arial"/>
          <w:sz w:val="24"/>
          <w:szCs w:val="24"/>
        </w:rPr>
        <w:t xml:space="preserve"> deverá ser apresentado em formato acessível, garantindo a compreensão por pessoas com deficiência, nos termos da Lei Federal nº 13.146/2015.</w:t>
      </w:r>
    </w:p>
    <w:p w:rsidR="00227B61" w:rsidRPr="007D5311" w:rsidRDefault="00227B6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7B61" w:rsidRDefault="007D531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5311">
        <w:rPr>
          <w:rFonts w:ascii="Arial" w:hAnsi="Arial" w:cs="Arial"/>
          <w:sz w:val="24"/>
          <w:szCs w:val="24"/>
        </w:rPr>
        <w:t xml:space="preserve">Art. 4º – As placas já instaladas na data de publicação desta Lei deverão ser adequadas </w:t>
      </w:r>
      <w:r w:rsidR="00227B61">
        <w:rPr>
          <w:rFonts w:ascii="Arial" w:hAnsi="Arial" w:cs="Arial"/>
          <w:sz w:val="24"/>
          <w:szCs w:val="24"/>
        </w:rPr>
        <w:t>seguindo os princíp</w:t>
      </w:r>
      <w:r w:rsidR="00227B61" w:rsidRPr="00227B61">
        <w:rPr>
          <w:rFonts w:ascii="Arial" w:hAnsi="Arial" w:cs="Arial"/>
          <w:sz w:val="24"/>
          <w:szCs w:val="24"/>
        </w:rPr>
        <w:t xml:space="preserve">ios da razoabilidade, eficiência e </w:t>
      </w:r>
      <w:r w:rsidR="00227B61" w:rsidRPr="00227B61">
        <w:rPr>
          <w:rFonts w:ascii="Arial" w:hAnsi="Arial" w:cs="Arial"/>
          <w:sz w:val="24"/>
          <w:szCs w:val="24"/>
        </w:rPr>
        <w:lastRenderedPageBreak/>
        <w:t xml:space="preserve">economicidade, podendo ocorrer de forma progressiva, conforme disponibilidade técnica e orçamentária, utilizando-se, sempre que possível, a estrutura e os sistemas já existentes no âmbito do Poder Executivo. </w:t>
      </w:r>
    </w:p>
    <w:p w:rsidR="00227B61" w:rsidRDefault="00227B6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27B61" w:rsidRDefault="00227B6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7B61">
        <w:rPr>
          <w:rFonts w:ascii="Arial" w:hAnsi="Arial" w:cs="Arial"/>
          <w:sz w:val="24"/>
          <w:szCs w:val="24"/>
        </w:rPr>
        <w:t xml:space="preserve">Art. </w:t>
      </w:r>
      <w:r>
        <w:rPr>
          <w:rFonts w:ascii="Arial" w:hAnsi="Arial" w:cs="Arial"/>
          <w:sz w:val="24"/>
          <w:szCs w:val="24"/>
        </w:rPr>
        <w:t>5</w:t>
      </w:r>
      <w:r w:rsidRPr="00227B61">
        <w:rPr>
          <w:rFonts w:ascii="Arial" w:hAnsi="Arial" w:cs="Arial"/>
          <w:sz w:val="24"/>
          <w:szCs w:val="24"/>
        </w:rPr>
        <w:t>º As despesas decorrentes da execução desta Lei correrão por conta das dotações orçamentárias próprias já consignadas no orçamento vigente, suplementadas se necessário.</w:t>
      </w:r>
    </w:p>
    <w:p w:rsidR="00227B61" w:rsidRDefault="00227B6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5311" w:rsidRDefault="007D531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5311">
        <w:rPr>
          <w:rFonts w:ascii="Arial" w:hAnsi="Arial" w:cs="Arial"/>
          <w:sz w:val="24"/>
          <w:szCs w:val="24"/>
        </w:rPr>
        <w:t xml:space="preserve">Art. </w:t>
      </w:r>
      <w:r w:rsidR="00227B61">
        <w:rPr>
          <w:rFonts w:ascii="Arial" w:hAnsi="Arial" w:cs="Arial"/>
          <w:sz w:val="24"/>
          <w:szCs w:val="24"/>
        </w:rPr>
        <w:t>6</w:t>
      </w:r>
      <w:r w:rsidRPr="007D5311">
        <w:rPr>
          <w:rFonts w:ascii="Arial" w:hAnsi="Arial" w:cs="Arial"/>
          <w:sz w:val="24"/>
          <w:szCs w:val="24"/>
        </w:rPr>
        <w:t>º – Esta Lei entra em vigor na data de sua publicação.</w:t>
      </w:r>
    </w:p>
    <w:p w:rsidR="007D5311" w:rsidRDefault="007D531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5311" w:rsidRPr="009268A1" w:rsidRDefault="007D5311" w:rsidP="007D5311">
      <w:pPr>
        <w:pStyle w:val="NormalWeb"/>
        <w:shd w:val="clear" w:color="auto" w:fill="FFFFFF"/>
        <w:spacing w:after="0" w:line="300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9268A1">
        <w:rPr>
          <w:rFonts w:ascii="Arial" w:eastAsiaTheme="minorHAnsi" w:hAnsi="Arial" w:cs="Arial"/>
          <w:lang w:eastAsia="en-US"/>
        </w:rPr>
        <w:t xml:space="preserve">Câmara Municipal de Alfenas, em </w:t>
      </w:r>
      <w:r>
        <w:rPr>
          <w:rFonts w:ascii="Arial" w:eastAsiaTheme="minorHAnsi" w:hAnsi="Arial" w:cs="Arial"/>
          <w:lang w:eastAsia="en-US"/>
        </w:rPr>
        <w:t>16 de abril de 2026.</w:t>
      </w:r>
    </w:p>
    <w:p w:rsidR="007D5311" w:rsidRPr="00EC7C44" w:rsidRDefault="007D531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5311" w:rsidRPr="00183837" w:rsidRDefault="007D5311" w:rsidP="007D5311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D5311" w:rsidRDefault="007D5311" w:rsidP="000B3C2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Gilmar Costa da Silva </w:t>
      </w:r>
      <w:r w:rsidR="000B3C2C">
        <w:rPr>
          <w:rFonts w:ascii="Arial" w:hAnsi="Arial" w:cs="Arial"/>
          <w:b/>
          <w:sz w:val="24"/>
          <w:szCs w:val="24"/>
        </w:rPr>
        <w:tab/>
      </w:r>
      <w:r w:rsidR="000B3C2C">
        <w:rPr>
          <w:rFonts w:ascii="Arial" w:hAnsi="Arial" w:cs="Arial"/>
          <w:b/>
          <w:sz w:val="24"/>
          <w:szCs w:val="24"/>
        </w:rPr>
        <w:tab/>
      </w:r>
      <w:r w:rsidR="000B3C2C">
        <w:rPr>
          <w:rFonts w:ascii="Arial" w:hAnsi="Arial" w:cs="Arial"/>
          <w:b/>
          <w:sz w:val="24"/>
          <w:szCs w:val="24"/>
        </w:rPr>
        <w:tab/>
      </w:r>
      <w:r w:rsidR="000B3C2C">
        <w:rPr>
          <w:rFonts w:ascii="Arial" w:hAnsi="Arial" w:cs="Arial"/>
          <w:b/>
          <w:sz w:val="24"/>
          <w:szCs w:val="24"/>
        </w:rPr>
        <w:tab/>
      </w:r>
      <w:r w:rsidR="000B3C2C">
        <w:rPr>
          <w:rFonts w:ascii="Arial" w:hAnsi="Arial" w:cs="Arial"/>
          <w:b/>
          <w:sz w:val="24"/>
          <w:szCs w:val="24"/>
        </w:rPr>
        <w:tab/>
        <w:t xml:space="preserve">Maria </w:t>
      </w:r>
      <w:proofErr w:type="spellStart"/>
      <w:r w:rsidR="000B3C2C">
        <w:rPr>
          <w:rFonts w:ascii="Arial" w:hAnsi="Arial" w:cs="Arial"/>
          <w:b/>
          <w:sz w:val="24"/>
          <w:szCs w:val="24"/>
        </w:rPr>
        <w:t>Idalina</w:t>
      </w:r>
      <w:proofErr w:type="spellEnd"/>
      <w:r w:rsidR="000B3C2C">
        <w:rPr>
          <w:rFonts w:ascii="Arial" w:hAnsi="Arial" w:cs="Arial"/>
          <w:b/>
          <w:sz w:val="24"/>
          <w:szCs w:val="24"/>
        </w:rPr>
        <w:t xml:space="preserve"> da Silva</w:t>
      </w:r>
      <w:r w:rsidR="000B3C2C">
        <w:rPr>
          <w:rFonts w:ascii="Arial" w:hAnsi="Arial" w:cs="Arial"/>
          <w:b/>
          <w:sz w:val="24"/>
          <w:szCs w:val="24"/>
        </w:rPr>
        <w:tab/>
      </w:r>
    </w:p>
    <w:p w:rsidR="007D5311" w:rsidRPr="0022684C" w:rsidRDefault="000B3C2C" w:rsidP="000B3C2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="007D5311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Vereadora</w:t>
      </w:r>
    </w:p>
    <w:p w:rsidR="007D5311" w:rsidRDefault="007D5311" w:rsidP="007D531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7D5311" w:rsidRDefault="007D5311" w:rsidP="007D531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227B61" w:rsidRDefault="00227B61" w:rsidP="007D5311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0B3C2C" w:rsidRDefault="000B3C2C" w:rsidP="007D531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7D5311" w:rsidRPr="007D5311" w:rsidRDefault="007D5311" w:rsidP="007D5311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D5311">
        <w:rPr>
          <w:rFonts w:ascii="Arial" w:hAnsi="Arial" w:cs="Arial"/>
          <w:b/>
          <w:sz w:val="24"/>
          <w:szCs w:val="24"/>
        </w:rPr>
        <w:t>JUSTIFICATIVA</w:t>
      </w:r>
    </w:p>
    <w:p w:rsidR="007D5311" w:rsidRDefault="007D531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5311" w:rsidRDefault="007D531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5311">
        <w:rPr>
          <w:rFonts w:ascii="Arial" w:hAnsi="Arial" w:cs="Arial"/>
          <w:sz w:val="24"/>
          <w:szCs w:val="24"/>
        </w:rPr>
        <w:t xml:space="preserve">O presente Projeto de Lei visa modernizar a fiscalização das obras públicas em Alfenas, utilizando a tecnologia para aproximar o cidadão da administração municipal. O uso do QR </w:t>
      </w:r>
      <w:proofErr w:type="spellStart"/>
      <w:r w:rsidRPr="007D5311">
        <w:rPr>
          <w:rFonts w:ascii="Arial" w:hAnsi="Arial" w:cs="Arial"/>
          <w:sz w:val="24"/>
          <w:szCs w:val="24"/>
        </w:rPr>
        <w:t>Code</w:t>
      </w:r>
      <w:proofErr w:type="spellEnd"/>
      <w:r w:rsidRPr="007D5311">
        <w:rPr>
          <w:rFonts w:ascii="Arial" w:hAnsi="Arial" w:cs="Arial"/>
          <w:sz w:val="24"/>
          <w:szCs w:val="24"/>
        </w:rPr>
        <w:t xml:space="preserve"> elimina a barreira da burocracia, permitindo que qualquer morador, com um simples toque no celular, saiba quanto está sendo gasto em uma obra no seu bairro e se o prazo de entrega está sendo respeitado.</w:t>
      </w:r>
    </w:p>
    <w:p w:rsidR="00227B61" w:rsidRPr="007D5311" w:rsidRDefault="00227B6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5311" w:rsidRDefault="007D531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5311">
        <w:rPr>
          <w:rFonts w:ascii="Arial" w:hAnsi="Arial" w:cs="Arial"/>
          <w:sz w:val="24"/>
          <w:szCs w:val="24"/>
        </w:rPr>
        <w:t xml:space="preserve">Juridicamente, a proposta fundamenta-se no Princípio da Publicidade (Art. 37, CF) e na Lei de Acesso à Informação (Lei Federal nº 12.527/2011). Não há criação de nova despesa ou atribuição administrativa exorbitante, visto que as </w:t>
      </w:r>
      <w:r w:rsidRPr="007D5311">
        <w:rPr>
          <w:rFonts w:ascii="Arial" w:hAnsi="Arial" w:cs="Arial"/>
          <w:sz w:val="24"/>
          <w:szCs w:val="24"/>
        </w:rPr>
        <w:lastRenderedPageBreak/>
        <w:t>placas de obras já são obrigatórias, tratando-se apenas de uma regulamentação da forma como a informação é disponibilizada ao público alfenense.</w:t>
      </w:r>
    </w:p>
    <w:p w:rsidR="000B3C2C" w:rsidRDefault="000B3C2C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7B61" w:rsidRDefault="00227B6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7B61">
        <w:rPr>
          <w:rFonts w:ascii="Arial" w:hAnsi="Arial" w:cs="Arial"/>
          <w:sz w:val="24"/>
          <w:szCs w:val="24"/>
        </w:rPr>
        <w:t xml:space="preserve">A inserção de QR </w:t>
      </w:r>
      <w:proofErr w:type="spellStart"/>
      <w:r w:rsidRPr="00227B61">
        <w:rPr>
          <w:rFonts w:ascii="Arial" w:hAnsi="Arial" w:cs="Arial"/>
          <w:sz w:val="24"/>
          <w:szCs w:val="24"/>
        </w:rPr>
        <w:t>Code</w:t>
      </w:r>
      <w:proofErr w:type="spellEnd"/>
      <w:r w:rsidRPr="00227B61">
        <w:rPr>
          <w:rFonts w:ascii="Arial" w:hAnsi="Arial" w:cs="Arial"/>
          <w:sz w:val="24"/>
          <w:szCs w:val="24"/>
        </w:rPr>
        <w:t xml:space="preserve"> nas placas das obras públicas constitui medida de baixo custo, alta efetividade e caráter instrumental, pois apenas facilita o acesso do cidadão às informações já disponíveis nos sistemas oficiais, aproximando a população do controle social e do acompanhamento das ações governamentais.</w:t>
      </w:r>
    </w:p>
    <w:p w:rsidR="00227B61" w:rsidRPr="007D5311" w:rsidRDefault="00227B6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D5311" w:rsidRDefault="007D531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D5311">
        <w:rPr>
          <w:rFonts w:ascii="Arial" w:hAnsi="Arial" w:cs="Arial"/>
          <w:sz w:val="24"/>
          <w:szCs w:val="24"/>
        </w:rPr>
        <w:t>Pela relevância da matéria e pelo fortalecimento da transparência pública, contamos com o apoio dos nobres pares para a aprovação desta iniciativa.</w:t>
      </w:r>
    </w:p>
    <w:p w:rsidR="007D5311" w:rsidRPr="007D5311" w:rsidRDefault="007D5311" w:rsidP="007D5311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D2A8E" w:rsidRDefault="006D2A8E" w:rsidP="0018383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805F1" w:rsidRPr="009268A1" w:rsidRDefault="006805F1" w:rsidP="00F33816">
      <w:pPr>
        <w:pStyle w:val="NormalWeb"/>
        <w:shd w:val="clear" w:color="auto" w:fill="FFFFFF"/>
        <w:spacing w:after="0" w:line="300" w:lineRule="auto"/>
        <w:ind w:firstLine="708"/>
        <w:jc w:val="both"/>
        <w:rPr>
          <w:rFonts w:ascii="Arial" w:eastAsiaTheme="minorHAnsi" w:hAnsi="Arial" w:cs="Arial"/>
          <w:lang w:eastAsia="en-US"/>
        </w:rPr>
      </w:pPr>
      <w:r w:rsidRPr="009268A1">
        <w:rPr>
          <w:rFonts w:ascii="Arial" w:eastAsiaTheme="minorHAnsi" w:hAnsi="Arial" w:cs="Arial"/>
          <w:lang w:eastAsia="en-US"/>
        </w:rPr>
        <w:t xml:space="preserve">Câmara Municipal de Alfenas, em </w:t>
      </w:r>
      <w:r w:rsidR="007D5311">
        <w:rPr>
          <w:rFonts w:ascii="Arial" w:eastAsiaTheme="minorHAnsi" w:hAnsi="Arial" w:cs="Arial"/>
          <w:lang w:eastAsia="en-US"/>
        </w:rPr>
        <w:t xml:space="preserve">16 de abril </w:t>
      </w:r>
      <w:r w:rsidR="00285EF4">
        <w:rPr>
          <w:rFonts w:ascii="Arial" w:eastAsiaTheme="minorHAnsi" w:hAnsi="Arial" w:cs="Arial"/>
          <w:lang w:eastAsia="en-US"/>
        </w:rPr>
        <w:t>de 2026</w:t>
      </w:r>
      <w:r>
        <w:rPr>
          <w:rFonts w:ascii="Arial" w:eastAsiaTheme="minorHAnsi" w:hAnsi="Arial" w:cs="Arial"/>
          <w:lang w:eastAsia="en-US"/>
        </w:rPr>
        <w:t>.</w:t>
      </w:r>
    </w:p>
    <w:p w:rsidR="006805F1" w:rsidRPr="009268A1" w:rsidRDefault="006805F1" w:rsidP="006805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eastAsiaTheme="minorHAnsi" w:hAnsi="Arial" w:cs="Arial"/>
          <w:lang w:eastAsia="en-US"/>
        </w:rPr>
      </w:pPr>
    </w:p>
    <w:p w:rsidR="006805F1" w:rsidRPr="009268A1" w:rsidRDefault="006805F1" w:rsidP="006805F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eastAsiaTheme="minorHAnsi" w:hAnsi="Arial" w:cs="Arial"/>
          <w:lang w:eastAsia="en-US"/>
        </w:rPr>
      </w:pPr>
    </w:p>
    <w:p w:rsidR="000B3C2C" w:rsidRDefault="000B3C2C" w:rsidP="000B3C2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Gilmar Costa da Silva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Maria </w:t>
      </w:r>
      <w:proofErr w:type="spellStart"/>
      <w:r>
        <w:rPr>
          <w:rFonts w:ascii="Arial" w:hAnsi="Arial" w:cs="Arial"/>
          <w:b/>
          <w:sz w:val="24"/>
          <w:szCs w:val="24"/>
        </w:rPr>
        <w:t>Idalina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da Silva</w:t>
      </w:r>
      <w:r>
        <w:rPr>
          <w:rFonts w:ascii="Arial" w:hAnsi="Arial" w:cs="Arial"/>
          <w:b/>
          <w:sz w:val="24"/>
          <w:szCs w:val="24"/>
        </w:rPr>
        <w:tab/>
      </w:r>
    </w:p>
    <w:p w:rsidR="000B3C2C" w:rsidRPr="0022684C" w:rsidRDefault="000B3C2C" w:rsidP="000B3C2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Vereador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Vereadora</w:t>
      </w:r>
    </w:p>
    <w:p w:rsidR="000B3C2C" w:rsidRDefault="000B3C2C" w:rsidP="000B3C2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24EB1" w:rsidRPr="00F24EB1" w:rsidRDefault="00F24EB1" w:rsidP="000B3C2C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sectPr w:rsidR="00F24EB1" w:rsidRPr="00F24EB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685" w:rsidRDefault="00E87685" w:rsidP="000C61A3">
      <w:pPr>
        <w:spacing w:after="0" w:line="240" w:lineRule="auto"/>
      </w:pPr>
      <w:r>
        <w:separator/>
      </w:r>
    </w:p>
  </w:endnote>
  <w:endnote w:type="continuationSeparator" w:id="0">
    <w:p w:rsidR="00E87685" w:rsidRDefault="00E87685" w:rsidP="000C6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685" w:rsidRDefault="00E87685" w:rsidP="000C61A3">
      <w:pPr>
        <w:spacing w:after="0" w:line="240" w:lineRule="auto"/>
      </w:pPr>
      <w:r>
        <w:separator/>
      </w:r>
    </w:p>
  </w:footnote>
  <w:footnote w:type="continuationSeparator" w:id="0">
    <w:p w:rsidR="00E87685" w:rsidRDefault="00E87685" w:rsidP="000C6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1A3" w:rsidRPr="00C5184F" w:rsidRDefault="000C61A3" w:rsidP="000C61A3">
    <w:pPr>
      <w:pStyle w:val="Cabealho"/>
      <w:jc w:val="center"/>
      <w:rPr>
        <w:rFonts w:ascii="Arial" w:hAnsi="Arial" w:cs="Arial"/>
        <w:b/>
        <w:sz w:val="40"/>
        <w:szCs w:val="40"/>
      </w:rPr>
    </w:pPr>
    <w:r w:rsidRPr="00C5184F">
      <w:rPr>
        <w:b/>
        <w:noProof/>
        <w:lang w:eastAsia="pt-BR"/>
      </w:rPr>
      <w:drawing>
        <wp:anchor distT="0" distB="0" distL="114300" distR="114300" simplePos="0" relativeHeight="251659264" behindDoc="1" locked="0" layoutInCell="1" allowOverlap="1" wp14:anchorId="5DD9329B" wp14:editId="70774EA1">
          <wp:simplePos x="0" y="0"/>
          <wp:positionH relativeFrom="column">
            <wp:posOffset>0</wp:posOffset>
          </wp:positionH>
          <wp:positionV relativeFrom="page">
            <wp:posOffset>114300</wp:posOffset>
          </wp:positionV>
          <wp:extent cx="942975" cy="942975"/>
          <wp:effectExtent l="0" t="0" r="9525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M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5184F">
      <w:rPr>
        <w:rFonts w:ascii="Arial" w:hAnsi="Arial" w:cs="Arial"/>
        <w:b/>
        <w:sz w:val="40"/>
        <w:szCs w:val="40"/>
      </w:rPr>
      <w:t>CÂMARA MUNICIPAL DE ALFENAS</w:t>
    </w:r>
  </w:p>
  <w:p w:rsidR="000C61A3" w:rsidRDefault="000C61A3" w:rsidP="000C61A3">
    <w:pPr>
      <w:pStyle w:val="Cabealho"/>
      <w:jc w:val="center"/>
      <w:rPr>
        <w:rFonts w:ascii="Arial" w:hAnsi="Arial" w:cs="Arial"/>
        <w:i/>
        <w:sz w:val="20"/>
        <w:szCs w:val="20"/>
      </w:rPr>
    </w:pPr>
    <w:r w:rsidRPr="00C5184F">
      <w:rPr>
        <w:rFonts w:ascii="Arial" w:hAnsi="Arial" w:cs="Arial"/>
        <w:i/>
        <w:sz w:val="20"/>
        <w:szCs w:val="20"/>
      </w:rPr>
      <w:t>ESTADO DE MINAS GERAIS</w:t>
    </w:r>
  </w:p>
  <w:p w:rsidR="000C61A3" w:rsidRDefault="000C61A3" w:rsidP="000C61A3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 xml:space="preserve">Praça Fausto Monteiro, 85 – Telefax: (35) 3291-2349 – CEP 37130-031 – Alfenas – MG </w:t>
    </w:r>
  </w:p>
  <w:p w:rsidR="000C61A3" w:rsidRPr="00C5184F" w:rsidRDefault="000C61A3" w:rsidP="000C61A3">
    <w:pPr>
      <w:pStyle w:val="Rodap"/>
      <w:jc w:val="center"/>
      <w:rPr>
        <w:rFonts w:ascii="Arial" w:hAnsi="Arial" w:cs="Arial"/>
        <w:b/>
        <w:sz w:val="16"/>
        <w:szCs w:val="16"/>
      </w:rPr>
    </w:pPr>
    <w:r w:rsidRPr="00C5184F">
      <w:rPr>
        <w:rFonts w:ascii="Arial" w:hAnsi="Arial" w:cs="Arial"/>
        <w:b/>
        <w:sz w:val="16"/>
        <w:szCs w:val="16"/>
      </w:rPr>
      <w:t>E-mail: camara@cmalfenas.mg.gov.br</w:t>
    </w:r>
  </w:p>
  <w:p w:rsidR="000C61A3" w:rsidRDefault="000C61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54"/>
    <w:rsid w:val="000B3C2C"/>
    <w:rsid w:val="000C61A3"/>
    <w:rsid w:val="00183837"/>
    <w:rsid w:val="001C64BB"/>
    <w:rsid w:val="00201954"/>
    <w:rsid w:val="0021448F"/>
    <w:rsid w:val="0022684C"/>
    <w:rsid w:val="00227B61"/>
    <w:rsid w:val="00244C3F"/>
    <w:rsid w:val="00285EF4"/>
    <w:rsid w:val="00357A40"/>
    <w:rsid w:val="003A599D"/>
    <w:rsid w:val="004308D6"/>
    <w:rsid w:val="00436597"/>
    <w:rsid w:val="004A3A5E"/>
    <w:rsid w:val="004A4609"/>
    <w:rsid w:val="004A537E"/>
    <w:rsid w:val="00523185"/>
    <w:rsid w:val="00540200"/>
    <w:rsid w:val="00570C3B"/>
    <w:rsid w:val="005C46DF"/>
    <w:rsid w:val="005D188D"/>
    <w:rsid w:val="00614115"/>
    <w:rsid w:val="006805F1"/>
    <w:rsid w:val="00685E32"/>
    <w:rsid w:val="006D0BAC"/>
    <w:rsid w:val="006D2A8E"/>
    <w:rsid w:val="007D5311"/>
    <w:rsid w:val="00800365"/>
    <w:rsid w:val="00857F20"/>
    <w:rsid w:val="008B40C6"/>
    <w:rsid w:val="00942A94"/>
    <w:rsid w:val="009E1F09"/>
    <w:rsid w:val="00A87903"/>
    <w:rsid w:val="00A968BB"/>
    <w:rsid w:val="00B16C50"/>
    <w:rsid w:val="00B653BF"/>
    <w:rsid w:val="00B840E2"/>
    <w:rsid w:val="00CA4622"/>
    <w:rsid w:val="00CA7C63"/>
    <w:rsid w:val="00CF54C4"/>
    <w:rsid w:val="00D20A8F"/>
    <w:rsid w:val="00D24D06"/>
    <w:rsid w:val="00D35D2A"/>
    <w:rsid w:val="00D864F4"/>
    <w:rsid w:val="00DC2189"/>
    <w:rsid w:val="00DE1196"/>
    <w:rsid w:val="00E608EB"/>
    <w:rsid w:val="00E7021A"/>
    <w:rsid w:val="00E71E3C"/>
    <w:rsid w:val="00E72D57"/>
    <w:rsid w:val="00E737B8"/>
    <w:rsid w:val="00E87685"/>
    <w:rsid w:val="00EC7C44"/>
    <w:rsid w:val="00EE21DE"/>
    <w:rsid w:val="00F24EB1"/>
    <w:rsid w:val="00F33816"/>
    <w:rsid w:val="00F52597"/>
    <w:rsid w:val="00F622E0"/>
    <w:rsid w:val="00FD3DEC"/>
    <w:rsid w:val="00FD3DF5"/>
    <w:rsid w:val="00FD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85A8"/>
  <w15:chartTrackingRefBased/>
  <w15:docId w15:val="{B4709C9F-DE14-40D6-9285-79867231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95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6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C61A3"/>
  </w:style>
  <w:style w:type="paragraph" w:styleId="Rodap">
    <w:name w:val="footer"/>
    <w:basedOn w:val="Normal"/>
    <w:link w:val="RodapChar"/>
    <w:uiPriority w:val="99"/>
    <w:unhideWhenUsed/>
    <w:rsid w:val="000C61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C61A3"/>
  </w:style>
  <w:style w:type="character" w:customStyle="1" w:styleId="spelle">
    <w:name w:val="spelle"/>
    <w:basedOn w:val="Fontepargpadro"/>
    <w:rsid w:val="00EE21DE"/>
  </w:style>
  <w:style w:type="character" w:customStyle="1" w:styleId="grame">
    <w:name w:val="grame"/>
    <w:basedOn w:val="Fontepargpadro"/>
    <w:rsid w:val="00EE21DE"/>
  </w:style>
  <w:style w:type="paragraph" w:styleId="Textodebalo">
    <w:name w:val="Balloon Text"/>
    <w:basedOn w:val="Normal"/>
    <w:link w:val="TextodebaloChar"/>
    <w:uiPriority w:val="99"/>
    <w:semiHidden/>
    <w:unhideWhenUsed/>
    <w:rsid w:val="00857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F2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80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Alfenas</dc:creator>
  <cp:keywords/>
  <dc:description/>
  <cp:lastModifiedBy>Gilmar</cp:lastModifiedBy>
  <cp:revision>3</cp:revision>
  <cp:lastPrinted>2026-04-16T16:35:00Z</cp:lastPrinted>
  <dcterms:created xsi:type="dcterms:W3CDTF">2026-04-16T16:45:00Z</dcterms:created>
  <dcterms:modified xsi:type="dcterms:W3CDTF">2026-04-16T20:02:00Z</dcterms:modified>
</cp:coreProperties>
</file>