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4779B" w14:textId="77777777" w:rsidR="0034490B" w:rsidRDefault="0034490B" w:rsidP="00716A1A">
      <w:pPr>
        <w:pStyle w:val="Ttulo"/>
        <w:rPr>
          <w:rFonts w:ascii="Goudy Old Style" w:eastAsia="Arial" w:hAnsi="Goudy Old Style" w:cs="Arial"/>
          <w:sz w:val="28"/>
          <w:szCs w:val="28"/>
        </w:rPr>
      </w:pPr>
    </w:p>
    <w:p w14:paraId="7D8621DE" w14:textId="698427AF" w:rsidR="00460AA2" w:rsidRPr="00D67D72" w:rsidRDefault="00B77479" w:rsidP="00716A1A">
      <w:pPr>
        <w:pStyle w:val="Ttulo"/>
        <w:rPr>
          <w:rFonts w:ascii="Goudy Old Style" w:eastAsia="Arial" w:hAnsi="Goudy Old Style" w:cs="Arial"/>
          <w:sz w:val="28"/>
          <w:szCs w:val="28"/>
        </w:rPr>
      </w:pPr>
      <w:r w:rsidRPr="00D67D72">
        <w:rPr>
          <w:rFonts w:ascii="Goudy Old Style" w:eastAsia="Arial" w:hAnsi="Goudy Old Style" w:cs="Arial"/>
          <w:sz w:val="28"/>
          <w:szCs w:val="28"/>
        </w:rPr>
        <w:t xml:space="preserve">PROJETO DE </w:t>
      </w:r>
      <w:r w:rsidR="00A524C1">
        <w:rPr>
          <w:rFonts w:ascii="Goudy Old Style" w:eastAsia="Arial" w:hAnsi="Goudy Old Style" w:cs="Arial"/>
          <w:sz w:val="28"/>
          <w:szCs w:val="28"/>
        </w:rPr>
        <w:t>DECRETO LEGISLATIVO</w:t>
      </w:r>
      <w:r w:rsidRPr="00D67D72">
        <w:rPr>
          <w:rFonts w:ascii="Goudy Old Style" w:eastAsia="Arial" w:hAnsi="Goudy Old Style" w:cs="Arial"/>
          <w:sz w:val="28"/>
          <w:szCs w:val="28"/>
        </w:rPr>
        <w:t xml:space="preserve"> Nº</w:t>
      </w:r>
      <w:r w:rsidR="00625EF6">
        <w:rPr>
          <w:rFonts w:ascii="Goudy Old Style" w:eastAsia="Arial" w:hAnsi="Goudy Old Style" w:cs="Arial"/>
          <w:sz w:val="28"/>
          <w:szCs w:val="28"/>
        </w:rPr>
        <w:t xml:space="preserve"> 10 </w:t>
      </w:r>
      <w:r w:rsidRPr="00D67D72">
        <w:rPr>
          <w:rFonts w:ascii="Goudy Old Style" w:eastAsia="Arial" w:hAnsi="Goudy Old Style" w:cs="Arial"/>
          <w:sz w:val="28"/>
          <w:szCs w:val="28"/>
        </w:rPr>
        <w:t>/202</w:t>
      </w:r>
      <w:r w:rsidR="00A524C1">
        <w:rPr>
          <w:rFonts w:ascii="Goudy Old Style" w:eastAsia="Arial" w:hAnsi="Goudy Old Style" w:cs="Arial"/>
          <w:sz w:val="28"/>
          <w:szCs w:val="28"/>
        </w:rPr>
        <w:t>6</w:t>
      </w:r>
    </w:p>
    <w:p w14:paraId="1DCE387D" w14:textId="77777777" w:rsidR="00460AA2" w:rsidRPr="00716A1A" w:rsidRDefault="00460AA2" w:rsidP="00716A1A">
      <w:pPr>
        <w:pStyle w:val="Ttulo"/>
        <w:jc w:val="both"/>
        <w:rPr>
          <w:rFonts w:ascii="Goudy Old Style" w:eastAsia="Arial" w:hAnsi="Goudy Old Style" w:cs="Arial"/>
          <w:sz w:val="25"/>
          <w:szCs w:val="25"/>
        </w:rPr>
      </w:pPr>
    </w:p>
    <w:p w14:paraId="0B59CA30" w14:textId="6F4FF4FD" w:rsidR="00460AA2" w:rsidRDefault="0034490B" w:rsidP="00716A1A">
      <w:pPr>
        <w:pStyle w:val="Subttulo"/>
        <w:ind w:left="4536" w:right="0"/>
        <w:jc w:val="both"/>
        <w:rPr>
          <w:rFonts w:ascii="Goudy Old Style" w:hAnsi="Goudy Old Style"/>
          <w:b w:val="0"/>
          <w:bCs/>
        </w:rPr>
      </w:pPr>
      <w:r w:rsidRPr="0034490B">
        <w:rPr>
          <w:rFonts w:ascii="Goudy Old Style" w:hAnsi="Goudy Old Style"/>
          <w:bCs/>
        </w:rPr>
        <w:t>Aprova a reprogramação parcial</w:t>
      </w:r>
      <w:r>
        <w:rPr>
          <w:rFonts w:ascii="Goudy Old Style" w:hAnsi="Goudy Old Style"/>
          <w:bCs/>
        </w:rPr>
        <w:t>, para o exercício financeiro de 2026,</w:t>
      </w:r>
      <w:r w:rsidRPr="0034490B">
        <w:rPr>
          <w:rFonts w:ascii="Goudy Old Style" w:hAnsi="Goudy Old Style"/>
          <w:bCs/>
        </w:rPr>
        <w:t xml:space="preserve"> das emendas impositivas incluídas nas leis orçamentárias anuais referentes aos exercícios financeiros de 2024 e 2025, e ainda não executadas, nos termos da Lei Municipal nº 5.370, de 19 de dezembro de 2025, e dá outras providências</w:t>
      </w:r>
      <w:r>
        <w:rPr>
          <w:rFonts w:ascii="Goudy Old Style" w:hAnsi="Goudy Old Style"/>
          <w:b w:val="0"/>
          <w:bCs/>
        </w:rPr>
        <w:t>.</w:t>
      </w:r>
    </w:p>
    <w:p w14:paraId="69768BF0" w14:textId="77777777" w:rsidR="00947BAC" w:rsidRPr="00947BAC" w:rsidRDefault="00947BAC" w:rsidP="00947BAC"/>
    <w:p w14:paraId="0EAE3E73" w14:textId="77777777" w:rsidR="00460AA2" w:rsidRPr="0034490B" w:rsidRDefault="00460AA2" w:rsidP="00716A1A">
      <w:pPr>
        <w:tabs>
          <w:tab w:val="left" w:pos="1080"/>
        </w:tabs>
        <w:spacing w:after="0" w:line="240" w:lineRule="auto"/>
        <w:jc w:val="both"/>
        <w:rPr>
          <w:rFonts w:ascii="Goudy Old Style" w:eastAsia="Arial" w:hAnsi="Goudy Old Style" w:cs="Arial"/>
          <w:sz w:val="24"/>
          <w:szCs w:val="24"/>
        </w:rPr>
      </w:pPr>
    </w:p>
    <w:p w14:paraId="4D9E7F4B" w14:textId="6EF720C6" w:rsidR="00460AA2" w:rsidRPr="00D67D72" w:rsidRDefault="00585E6E" w:rsidP="00716A1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4"/>
          <w:szCs w:val="24"/>
        </w:rPr>
      </w:pPr>
      <w:r w:rsidRPr="00D67D72">
        <w:rPr>
          <w:rFonts w:ascii="Goudy Old Style" w:eastAsia="Arial" w:hAnsi="Goudy Old Style" w:cs="Arial"/>
          <w:color w:val="000000"/>
          <w:sz w:val="24"/>
          <w:szCs w:val="24"/>
        </w:rPr>
        <w:t xml:space="preserve">O Presidente da Câmara Municipal de Alfenas, Estado de Minas Gerais, faz saber que a Edilidade aprovou e ele, em seu nome, promulga </w:t>
      </w:r>
      <w:r w:rsidR="0034490B">
        <w:rPr>
          <w:rFonts w:ascii="Goudy Old Style" w:eastAsia="Arial" w:hAnsi="Goudy Old Style" w:cs="Arial"/>
          <w:color w:val="000000"/>
          <w:sz w:val="24"/>
          <w:szCs w:val="24"/>
        </w:rPr>
        <w:t>o</w:t>
      </w:r>
      <w:r w:rsidRPr="00D67D72">
        <w:rPr>
          <w:rFonts w:ascii="Goudy Old Style" w:eastAsia="Arial" w:hAnsi="Goudy Old Style" w:cs="Arial"/>
          <w:color w:val="000000"/>
          <w:sz w:val="24"/>
          <w:szCs w:val="24"/>
        </w:rPr>
        <w:t xml:space="preserve"> seguinte </w:t>
      </w:r>
      <w:r w:rsidR="0034490B">
        <w:rPr>
          <w:rFonts w:ascii="Goudy Old Style" w:eastAsia="Arial" w:hAnsi="Goudy Old Style" w:cs="Arial"/>
          <w:color w:val="000000"/>
          <w:sz w:val="24"/>
          <w:szCs w:val="24"/>
        </w:rPr>
        <w:t>Decreto Legislativo</w:t>
      </w:r>
    </w:p>
    <w:p w14:paraId="54863EF4" w14:textId="77777777" w:rsidR="00460AA2" w:rsidRPr="00D67D72" w:rsidRDefault="00460AA2" w:rsidP="00716A1A">
      <w:pPr>
        <w:tabs>
          <w:tab w:val="left" w:pos="1080"/>
        </w:tabs>
        <w:spacing w:after="0" w:line="240" w:lineRule="auto"/>
        <w:jc w:val="both"/>
        <w:rPr>
          <w:rFonts w:ascii="Goudy Old Style" w:eastAsia="Arial" w:hAnsi="Goudy Old Style" w:cs="Arial"/>
          <w:sz w:val="24"/>
          <w:szCs w:val="24"/>
        </w:rPr>
      </w:pPr>
    </w:p>
    <w:p w14:paraId="5EFA11D4" w14:textId="1C8D9601" w:rsidR="0034490B" w:rsidRDefault="00B77479" w:rsidP="002F6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4"/>
          <w:szCs w:val="24"/>
        </w:rPr>
      </w:pPr>
      <w:r w:rsidRPr="00D67D72">
        <w:rPr>
          <w:rFonts w:ascii="Goudy Old Style" w:eastAsia="Arial" w:hAnsi="Goudy Old Style" w:cs="Arial"/>
          <w:b/>
          <w:color w:val="000000"/>
          <w:sz w:val="24"/>
          <w:szCs w:val="24"/>
        </w:rPr>
        <w:t>Art. 1º</w:t>
      </w:r>
      <w:r w:rsidRPr="00D67D72">
        <w:rPr>
          <w:rFonts w:ascii="Goudy Old Style" w:eastAsia="Arial" w:hAnsi="Goudy Old Style" w:cs="Arial"/>
          <w:color w:val="000000"/>
          <w:sz w:val="24"/>
          <w:szCs w:val="24"/>
        </w:rPr>
        <w:t xml:space="preserve"> Fica</w:t>
      </w:r>
      <w:r w:rsidR="0034490B">
        <w:rPr>
          <w:rFonts w:ascii="Goudy Old Style" w:eastAsia="Arial" w:hAnsi="Goudy Old Style" w:cs="Arial"/>
          <w:color w:val="000000"/>
          <w:sz w:val="24"/>
          <w:szCs w:val="24"/>
        </w:rPr>
        <w:t xml:space="preserve"> aprovada a </w:t>
      </w:r>
      <w:r w:rsidR="0034490B" w:rsidRPr="0034490B">
        <w:rPr>
          <w:rFonts w:ascii="Goudy Old Style" w:eastAsia="Arial" w:hAnsi="Goudy Old Style" w:cs="Arial"/>
          <w:color w:val="000000"/>
          <w:sz w:val="24"/>
          <w:szCs w:val="24"/>
        </w:rPr>
        <w:t>reprogramação parcial</w:t>
      </w:r>
      <w:r w:rsidR="0034490B">
        <w:rPr>
          <w:rFonts w:ascii="Goudy Old Style" w:eastAsia="Arial" w:hAnsi="Goudy Old Style" w:cs="Arial"/>
          <w:color w:val="000000"/>
          <w:sz w:val="24"/>
          <w:szCs w:val="24"/>
        </w:rPr>
        <w:t>, para o exercício financeiro de 2026, de um terço do valor total</w:t>
      </w:r>
      <w:r w:rsidR="0034490B" w:rsidRPr="0034490B">
        <w:rPr>
          <w:rFonts w:ascii="Goudy Old Style" w:eastAsia="Arial" w:hAnsi="Goudy Old Style" w:cs="Arial"/>
          <w:color w:val="000000"/>
          <w:sz w:val="24"/>
          <w:szCs w:val="24"/>
        </w:rPr>
        <w:t xml:space="preserve"> das emendas impositivas incluídas nas leis orçamentárias anuais referentes aos exercícios financeiros de 2024 e 2025, e ainda não executadas, </w:t>
      </w:r>
      <w:r w:rsidR="0034490B">
        <w:rPr>
          <w:rFonts w:ascii="Goudy Old Style" w:eastAsia="Arial" w:hAnsi="Goudy Old Style" w:cs="Arial"/>
          <w:color w:val="000000"/>
          <w:sz w:val="24"/>
          <w:szCs w:val="24"/>
        </w:rPr>
        <w:t xml:space="preserve">no montante de R$ </w:t>
      </w:r>
      <w:r w:rsidR="0034490B" w:rsidRPr="0034490B">
        <w:rPr>
          <w:rFonts w:ascii="Goudy Old Style" w:eastAsia="Arial" w:hAnsi="Goudy Old Style" w:cs="Arial"/>
          <w:color w:val="000000"/>
          <w:sz w:val="24"/>
          <w:szCs w:val="24"/>
        </w:rPr>
        <w:t>3.026.084,71 (três milhões, vinte e seis mil, oitenta e quatro reais, setenta e um centavos)</w:t>
      </w:r>
      <w:r w:rsidR="0034490B">
        <w:rPr>
          <w:rFonts w:ascii="Goudy Old Style" w:eastAsia="Arial" w:hAnsi="Goudy Old Style" w:cs="Arial"/>
          <w:color w:val="000000"/>
          <w:sz w:val="24"/>
          <w:szCs w:val="24"/>
        </w:rPr>
        <w:t xml:space="preserve">, </w:t>
      </w:r>
      <w:r w:rsidR="0034490B" w:rsidRPr="0034490B">
        <w:rPr>
          <w:rFonts w:ascii="Goudy Old Style" w:eastAsia="Arial" w:hAnsi="Goudy Old Style" w:cs="Arial"/>
          <w:color w:val="000000"/>
          <w:sz w:val="24"/>
          <w:szCs w:val="24"/>
        </w:rPr>
        <w:t>nos termos</w:t>
      </w:r>
      <w:r w:rsidR="0034490B">
        <w:rPr>
          <w:rFonts w:ascii="Goudy Old Style" w:eastAsia="Arial" w:hAnsi="Goudy Old Style" w:cs="Arial"/>
          <w:color w:val="000000"/>
          <w:sz w:val="24"/>
          <w:szCs w:val="24"/>
        </w:rPr>
        <w:t xml:space="preserve"> autorizados pela </w:t>
      </w:r>
      <w:r w:rsidR="0034490B" w:rsidRPr="00947BAC">
        <w:rPr>
          <w:rFonts w:ascii="Goudy Old Style" w:eastAsia="Arial" w:hAnsi="Goudy Old Style" w:cs="Arial"/>
          <w:i/>
          <w:color w:val="000000"/>
          <w:sz w:val="24"/>
          <w:szCs w:val="24"/>
        </w:rPr>
        <w:t>Lei Municipal nº 5.370, de 19 de dezembro de 2025</w:t>
      </w:r>
      <w:r w:rsidR="0034490B">
        <w:rPr>
          <w:rFonts w:ascii="Goudy Old Style" w:eastAsia="Arial" w:hAnsi="Goudy Old Style" w:cs="Arial"/>
          <w:color w:val="000000"/>
          <w:sz w:val="24"/>
          <w:szCs w:val="24"/>
        </w:rPr>
        <w:t>.</w:t>
      </w:r>
    </w:p>
    <w:p w14:paraId="7EC0609A" w14:textId="3546F5A6" w:rsidR="0034490B" w:rsidRDefault="0034490B" w:rsidP="002F6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4"/>
          <w:szCs w:val="24"/>
        </w:rPr>
      </w:pPr>
    </w:p>
    <w:p w14:paraId="4E831EFC" w14:textId="7406EEDA" w:rsidR="0034490B" w:rsidRDefault="0034490B" w:rsidP="002F6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4"/>
          <w:szCs w:val="24"/>
        </w:rPr>
      </w:pPr>
      <w:r w:rsidRPr="00947BAC">
        <w:rPr>
          <w:rFonts w:ascii="Goudy Old Style" w:eastAsia="Arial" w:hAnsi="Goudy Old Style" w:cs="Arial"/>
          <w:b/>
          <w:color w:val="000000"/>
          <w:sz w:val="24"/>
          <w:szCs w:val="24"/>
        </w:rPr>
        <w:t>Parágrafo único</w:t>
      </w:r>
      <w:r>
        <w:rPr>
          <w:rFonts w:ascii="Goudy Old Style" w:eastAsia="Arial" w:hAnsi="Goudy Old Style" w:cs="Arial"/>
          <w:color w:val="000000"/>
          <w:sz w:val="24"/>
          <w:szCs w:val="24"/>
        </w:rPr>
        <w:t xml:space="preserve">. O detalhamento da reprogramação mencionada no </w:t>
      </w:r>
      <w:r w:rsidRPr="00947BAC">
        <w:rPr>
          <w:rFonts w:ascii="Goudy Old Style" w:eastAsia="Arial" w:hAnsi="Goudy Old Style" w:cs="Arial"/>
          <w:i/>
          <w:color w:val="000000"/>
          <w:sz w:val="24"/>
          <w:szCs w:val="24"/>
        </w:rPr>
        <w:t>caput</w:t>
      </w:r>
      <w:r>
        <w:rPr>
          <w:rFonts w:ascii="Goudy Old Style" w:eastAsia="Arial" w:hAnsi="Goudy Old Style" w:cs="Arial"/>
          <w:color w:val="000000"/>
          <w:sz w:val="24"/>
          <w:szCs w:val="24"/>
        </w:rPr>
        <w:t xml:space="preserve"> deste artigo consta da </w:t>
      </w:r>
      <w:r w:rsidRPr="0034490B">
        <w:rPr>
          <w:rFonts w:ascii="Goudy Old Style" w:eastAsia="Arial" w:hAnsi="Goudy Old Style" w:cs="Arial"/>
          <w:color w:val="000000"/>
          <w:sz w:val="24"/>
          <w:szCs w:val="24"/>
        </w:rPr>
        <w:t xml:space="preserve">relação </w:t>
      </w:r>
      <w:r>
        <w:rPr>
          <w:rFonts w:ascii="Goudy Old Style" w:eastAsia="Arial" w:hAnsi="Goudy Old Style" w:cs="Arial"/>
          <w:color w:val="000000"/>
          <w:sz w:val="24"/>
          <w:szCs w:val="24"/>
        </w:rPr>
        <w:t xml:space="preserve">correspondente ao </w:t>
      </w:r>
      <w:r w:rsidRPr="0034490B">
        <w:rPr>
          <w:rFonts w:ascii="Goudy Old Style" w:eastAsia="Arial" w:hAnsi="Goudy Old Style" w:cs="Arial"/>
          <w:color w:val="000000"/>
          <w:sz w:val="24"/>
          <w:szCs w:val="24"/>
        </w:rPr>
        <w:t>Anexo Único dest</w:t>
      </w:r>
      <w:r>
        <w:rPr>
          <w:rFonts w:ascii="Goudy Old Style" w:eastAsia="Arial" w:hAnsi="Goudy Old Style" w:cs="Arial"/>
          <w:color w:val="000000"/>
          <w:sz w:val="24"/>
          <w:szCs w:val="24"/>
        </w:rPr>
        <w:t>e decreto legislativo.</w:t>
      </w:r>
    </w:p>
    <w:p w14:paraId="4906267E" w14:textId="0BFF8F03" w:rsidR="0034490B" w:rsidRDefault="0034490B" w:rsidP="002F6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4"/>
          <w:szCs w:val="24"/>
        </w:rPr>
      </w:pPr>
    </w:p>
    <w:p w14:paraId="2332E04B" w14:textId="4F19B170" w:rsidR="00460AA2" w:rsidRDefault="00B77479" w:rsidP="00716A1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jc w:val="both"/>
        <w:rPr>
          <w:rFonts w:ascii="Goudy Old Style" w:eastAsia="Arial" w:hAnsi="Goudy Old Style" w:cs="Arial"/>
          <w:color w:val="000000"/>
          <w:sz w:val="24"/>
          <w:szCs w:val="24"/>
        </w:rPr>
      </w:pPr>
      <w:r w:rsidRPr="00D67D72">
        <w:rPr>
          <w:rFonts w:ascii="Goudy Old Style" w:eastAsia="Arial" w:hAnsi="Goudy Old Style" w:cs="Arial"/>
          <w:color w:val="000000"/>
          <w:sz w:val="24"/>
          <w:szCs w:val="24"/>
        </w:rPr>
        <w:tab/>
      </w:r>
      <w:r w:rsidRPr="00D67D72">
        <w:rPr>
          <w:rFonts w:ascii="Goudy Old Style" w:eastAsia="Arial" w:hAnsi="Goudy Old Style" w:cs="Arial"/>
          <w:b/>
          <w:color w:val="000000"/>
          <w:sz w:val="24"/>
          <w:szCs w:val="24"/>
        </w:rPr>
        <w:t xml:space="preserve">Art. </w:t>
      </w:r>
      <w:r w:rsidR="0034490B">
        <w:rPr>
          <w:rFonts w:ascii="Goudy Old Style" w:eastAsia="Arial" w:hAnsi="Goudy Old Style" w:cs="Arial"/>
          <w:b/>
          <w:color w:val="000000"/>
          <w:sz w:val="24"/>
          <w:szCs w:val="24"/>
        </w:rPr>
        <w:t>2</w:t>
      </w:r>
      <w:r w:rsidRPr="00D67D72">
        <w:rPr>
          <w:rFonts w:ascii="Goudy Old Style" w:eastAsia="Arial" w:hAnsi="Goudy Old Style" w:cs="Arial"/>
          <w:b/>
          <w:color w:val="000000"/>
          <w:sz w:val="24"/>
          <w:szCs w:val="24"/>
        </w:rPr>
        <w:t>º</w:t>
      </w:r>
      <w:r w:rsidRPr="00D67D72">
        <w:rPr>
          <w:rFonts w:ascii="Goudy Old Style" w:eastAsia="Arial" w:hAnsi="Goudy Old Style" w:cs="Arial"/>
          <w:color w:val="000000"/>
          <w:sz w:val="24"/>
          <w:szCs w:val="24"/>
        </w:rPr>
        <w:t xml:space="preserve"> Est</w:t>
      </w:r>
      <w:r w:rsidR="0034490B">
        <w:rPr>
          <w:rFonts w:ascii="Goudy Old Style" w:eastAsia="Arial" w:hAnsi="Goudy Old Style" w:cs="Arial"/>
          <w:color w:val="000000"/>
          <w:sz w:val="24"/>
          <w:szCs w:val="24"/>
        </w:rPr>
        <w:t xml:space="preserve">e Decreto Legislativo </w:t>
      </w:r>
      <w:r w:rsidRPr="00D67D72">
        <w:rPr>
          <w:rFonts w:ascii="Goudy Old Style" w:eastAsia="Arial" w:hAnsi="Goudy Old Style" w:cs="Arial"/>
          <w:color w:val="000000"/>
          <w:sz w:val="24"/>
          <w:szCs w:val="24"/>
        </w:rPr>
        <w:t>entra em vigor na data de sua publicação</w:t>
      </w:r>
      <w:r w:rsidR="00B513A0">
        <w:rPr>
          <w:rFonts w:ascii="Goudy Old Style" w:eastAsia="Arial" w:hAnsi="Goudy Old Style" w:cs="Arial"/>
          <w:color w:val="000000"/>
          <w:sz w:val="24"/>
          <w:szCs w:val="24"/>
        </w:rPr>
        <w:t>.</w:t>
      </w:r>
    </w:p>
    <w:p w14:paraId="5E9199AA" w14:textId="77777777" w:rsidR="00D67D72" w:rsidRPr="00D67D72" w:rsidRDefault="00D67D72" w:rsidP="00716A1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jc w:val="both"/>
        <w:rPr>
          <w:rFonts w:ascii="Goudy Old Style" w:eastAsia="Arial" w:hAnsi="Goudy Old Style" w:cs="Arial"/>
          <w:color w:val="000000"/>
          <w:sz w:val="24"/>
          <w:szCs w:val="24"/>
        </w:rPr>
      </w:pPr>
    </w:p>
    <w:p w14:paraId="54DAA336" w14:textId="6EE71B84" w:rsidR="00460AA2" w:rsidRPr="00D67D72" w:rsidRDefault="00B77479" w:rsidP="00716A1A">
      <w:pPr>
        <w:tabs>
          <w:tab w:val="left" w:pos="1080"/>
        </w:tabs>
        <w:spacing w:after="0" w:line="240" w:lineRule="auto"/>
        <w:jc w:val="both"/>
        <w:rPr>
          <w:rFonts w:ascii="Goudy Old Style" w:eastAsia="Arial" w:hAnsi="Goudy Old Style" w:cs="Arial"/>
          <w:sz w:val="24"/>
          <w:szCs w:val="24"/>
        </w:rPr>
      </w:pPr>
      <w:r w:rsidRPr="00D67D72">
        <w:rPr>
          <w:rFonts w:ascii="Goudy Old Style" w:eastAsia="Arial" w:hAnsi="Goudy Old Style" w:cs="Arial"/>
          <w:sz w:val="24"/>
          <w:szCs w:val="24"/>
        </w:rPr>
        <w:tab/>
        <w:t>CUMPRA-SE. REGISTRE-SE E PUBLIQUE-SE</w:t>
      </w:r>
      <w:r w:rsidR="00967EB0" w:rsidRPr="00D67D72">
        <w:rPr>
          <w:rFonts w:ascii="Goudy Old Style" w:eastAsia="Arial" w:hAnsi="Goudy Old Style" w:cs="Arial"/>
          <w:sz w:val="24"/>
          <w:szCs w:val="24"/>
        </w:rPr>
        <w:t>.</w:t>
      </w:r>
    </w:p>
    <w:p w14:paraId="290F024D" w14:textId="77777777" w:rsidR="00967EB0" w:rsidRPr="00D67D72" w:rsidRDefault="00967EB0" w:rsidP="00716A1A">
      <w:pPr>
        <w:tabs>
          <w:tab w:val="left" w:pos="1080"/>
        </w:tabs>
        <w:spacing w:after="0" w:line="240" w:lineRule="auto"/>
        <w:jc w:val="both"/>
        <w:rPr>
          <w:rFonts w:ascii="Goudy Old Style" w:eastAsia="Arial" w:hAnsi="Goudy Old Style" w:cs="Arial"/>
          <w:sz w:val="24"/>
          <w:szCs w:val="24"/>
        </w:rPr>
      </w:pPr>
    </w:p>
    <w:p w14:paraId="62B43531" w14:textId="7125C276" w:rsidR="00460AA2" w:rsidRDefault="00B77479" w:rsidP="00716A1A">
      <w:pPr>
        <w:tabs>
          <w:tab w:val="left" w:pos="1080"/>
        </w:tabs>
        <w:spacing w:after="0" w:line="240" w:lineRule="auto"/>
        <w:jc w:val="both"/>
        <w:rPr>
          <w:rFonts w:ascii="Goudy Old Style" w:eastAsia="Arial" w:hAnsi="Goudy Old Style" w:cs="Arial"/>
          <w:sz w:val="24"/>
          <w:szCs w:val="24"/>
        </w:rPr>
      </w:pPr>
      <w:r w:rsidRPr="00D67D72">
        <w:rPr>
          <w:rFonts w:ascii="Goudy Old Style" w:eastAsia="Arial" w:hAnsi="Goudy Old Style" w:cs="Arial"/>
          <w:sz w:val="24"/>
          <w:szCs w:val="24"/>
        </w:rPr>
        <w:tab/>
        <w:t>Alfenas,</w:t>
      </w:r>
      <w:r w:rsidR="00967EB0" w:rsidRPr="00D67D72">
        <w:rPr>
          <w:rFonts w:ascii="Goudy Old Style" w:eastAsia="Arial" w:hAnsi="Goudy Old Style" w:cs="Arial"/>
          <w:sz w:val="24"/>
          <w:szCs w:val="24"/>
        </w:rPr>
        <w:t xml:space="preserve"> MG, </w:t>
      </w:r>
      <w:r w:rsidR="00947BAC">
        <w:rPr>
          <w:rFonts w:ascii="Goudy Old Style" w:eastAsia="Arial" w:hAnsi="Goudy Old Style" w:cs="Arial"/>
          <w:sz w:val="24"/>
          <w:szCs w:val="24"/>
        </w:rPr>
        <w:t>25 de fevereiro de 2026.</w:t>
      </w:r>
    </w:p>
    <w:p w14:paraId="50A22B3E" w14:textId="7861C575" w:rsidR="00947BAC" w:rsidRDefault="00947BAC" w:rsidP="00716A1A">
      <w:pPr>
        <w:tabs>
          <w:tab w:val="left" w:pos="1080"/>
        </w:tabs>
        <w:spacing w:after="0" w:line="240" w:lineRule="auto"/>
        <w:jc w:val="both"/>
        <w:rPr>
          <w:rFonts w:ascii="Goudy Old Style" w:eastAsia="Arial" w:hAnsi="Goudy Old Style" w:cs="Arial"/>
          <w:sz w:val="24"/>
          <w:szCs w:val="24"/>
        </w:rPr>
      </w:pPr>
    </w:p>
    <w:p w14:paraId="59E114D6" w14:textId="7AF25F63" w:rsidR="00947BAC" w:rsidRDefault="00947BAC" w:rsidP="00716A1A">
      <w:pPr>
        <w:tabs>
          <w:tab w:val="left" w:pos="1080"/>
        </w:tabs>
        <w:spacing w:after="0" w:line="240" w:lineRule="auto"/>
        <w:jc w:val="both"/>
        <w:rPr>
          <w:rFonts w:ascii="Goudy Old Style" w:eastAsia="Arial" w:hAnsi="Goudy Old Style" w:cs="Arial"/>
          <w:sz w:val="24"/>
          <w:szCs w:val="24"/>
        </w:rPr>
      </w:pPr>
    </w:p>
    <w:p w14:paraId="3F4256C5" w14:textId="6F079C81" w:rsidR="00947BAC" w:rsidRDefault="00947BAC" w:rsidP="00716A1A">
      <w:pPr>
        <w:tabs>
          <w:tab w:val="left" w:pos="1080"/>
        </w:tabs>
        <w:spacing w:after="0" w:line="240" w:lineRule="auto"/>
        <w:jc w:val="both"/>
        <w:rPr>
          <w:rFonts w:ascii="Goudy Old Style" w:eastAsia="Arial" w:hAnsi="Goudy Old Style" w:cs="Arial"/>
          <w:sz w:val="24"/>
          <w:szCs w:val="24"/>
        </w:rPr>
      </w:pPr>
    </w:p>
    <w:p w14:paraId="120BF202" w14:textId="77777777" w:rsidR="00947BAC" w:rsidRPr="00D67D72" w:rsidRDefault="00947BAC" w:rsidP="00716A1A">
      <w:pPr>
        <w:tabs>
          <w:tab w:val="left" w:pos="1080"/>
        </w:tabs>
        <w:spacing w:after="0" w:line="240" w:lineRule="auto"/>
        <w:jc w:val="both"/>
        <w:rPr>
          <w:rFonts w:ascii="Goudy Old Style" w:eastAsia="Arial" w:hAnsi="Goudy Old Style" w:cs="Arial"/>
          <w:sz w:val="24"/>
          <w:szCs w:val="24"/>
        </w:rPr>
      </w:pPr>
    </w:p>
    <w:p w14:paraId="03656E4F" w14:textId="77777777" w:rsidR="00967EB0" w:rsidRDefault="00967EB0" w:rsidP="00716A1A">
      <w:pPr>
        <w:tabs>
          <w:tab w:val="left" w:pos="1080"/>
        </w:tabs>
        <w:spacing w:after="0" w:line="240" w:lineRule="auto"/>
        <w:jc w:val="both"/>
        <w:rPr>
          <w:rFonts w:ascii="Goudy Old Style" w:eastAsia="Arial" w:hAnsi="Goudy Old Style" w:cs="Arial"/>
          <w:sz w:val="25"/>
          <w:szCs w:val="25"/>
        </w:rPr>
      </w:pPr>
    </w:p>
    <w:p w14:paraId="6CF48A13" w14:textId="77777777" w:rsidR="00D67D72" w:rsidRPr="00716A1A" w:rsidRDefault="00D67D72" w:rsidP="00716A1A">
      <w:pPr>
        <w:tabs>
          <w:tab w:val="left" w:pos="1080"/>
        </w:tabs>
        <w:spacing w:after="0" w:line="240" w:lineRule="auto"/>
        <w:jc w:val="both"/>
        <w:rPr>
          <w:rFonts w:ascii="Goudy Old Style" w:eastAsia="Arial" w:hAnsi="Goudy Old Style" w:cs="Arial"/>
          <w:sz w:val="25"/>
          <w:szCs w:val="25"/>
        </w:rPr>
      </w:pPr>
    </w:p>
    <w:p w14:paraId="0A340327" w14:textId="77777777" w:rsidR="00460AA2" w:rsidRPr="00716A1A" w:rsidRDefault="00460AA2" w:rsidP="00967EB0">
      <w:pPr>
        <w:tabs>
          <w:tab w:val="left" w:pos="1080"/>
        </w:tabs>
        <w:spacing w:after="0" w:line="240" w:lineRule="auto"/>
        <w:jc w:val="both"/>
        <w:rPr>
          <w:rFonts w:ascii="Goudy Old Style" w:eastAsia="Arial" w:hAnsi="Goudy Old Style" w:cs="Arial"/>
          <w:sz w:val="25"/>
          <w:szCs w:val="25"/>
        </w:rPr>
      </w:pPr>
    </w:p>
    <w:p w14:paraId="0869B05C" w14:textId="2ECE07BB" w:rsidR="00460AA2" w:rsidRPr="00716A1A" w:rsidRDefault="00967EB0" w:rsidP="00967E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b/>
          <w:color w:val="000000"/>
          <w:sz w:val="25"/>
          <w:szCs w:val="25"/>
        </w:rPr>
      </w:pPr>
      <w:r w:rsidRPr="00716A1A">
        <w:rPr>
          <w:rFonts w:ascii="Goudy Old Style" w:eastAsia="Arial" w:hAnsi="Goudy Old Style" w:cs="Arial"/>
          <w:b/>
          <w:color w:val="000000"/>
          <w:sz w:val="25"/>
          <w:szCs w:val="25"/>
        </w:rPr>
        <w:t>MATHEUS PACCINI PEREIRA</w:t>
      </w:r>
      <w:r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                      </w:t>
      </w:r>
      <w:r w:rsidRPr="00716A1A">
        <w:rPr>
          <w:rFonts w:ascii="Goudy Old Style" w:eastAsia="Arial" w:hAnsi="Goudy Old Style" w:cs="Arial"/>
          <w:b/>
          <w:color w:val="000000"/>
          <w:sz w:val="25"/>
          <w:szCs w:val="25"/>
        </w:rPr>
        <w:t>JEFFERSON DOS REIS PADILHA GONÇALVES</w:t>
      </w:r>
    </w:p>
    <w:p w14:paraId="599F6DF2" w14:textId="7B1E7322" w:rsidR="00460AA2" w:rsidRPr="00716A1A" w:rsidRDefault="00625EF6" w:rsidP="00967E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b/>
          <w:color w:val="000000"/>
          <w:sz w:val="25"/>
          <w:szCs w:val="25"/>
        </w:rPr>
      </w:pPr>
      <w:r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               </w:t>
      </w:r>
      <w:r w:rsidR="00B77479" w:rsidRPr="00716A1A"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Presidente                                                </w:t>
      </w:r>
      <w:r w:rsidR="00967EB0"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    </w:t>
      </w:r>
      <w:r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                  </w:t>
      </w:r>
      <w:r w:rsidR="00B77479" w:rsidRPr="00716A1A">
        <w:rPr>
          <w:rFonts w:ascii="Goudy Old Style" w:eastAsia="Arial" w:hAnsi="Goudy Old Style" w:cs="Arial"/>
          <w:b/>
          <w:color w:val="000000"/>
          <w:sz w:val="25"/>
          <w:szCs w:val="25"/>
        </w:rPr>
        <w:t>Vice-Presidente</w:t>
      </w:r>
    </w:p>
    <w:p w14:paraId="5449C36A" w14:textId="77777777" w:rsidR="00460AA2" w:rsidRPr="00716A1A" w:rsidRDefault="00460AA2" w:rsidP="00967E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b/>
          <w:color w:val="000000"/>
          <w:sz w:val="25"/>
          <w:szCs w:val="25"/>
        </w:rPr>
      </w:pPr>
    </w:p>
    <w:p w14:paraId="2CDAA5EE" w14:textId="77777777" w:rsidR="00460AA2" w:rsidRPr="00716A1A" w:rsidRDefault="00460AA2" w:rsidP="00967E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b/>
          <w:color w:val="000000"/>
          <w:sz w:val="25"/>
          <w:szCs w:val="25"/>
        </w:rPr>
      </w:pPr>
    </w:p>
    <w:p w14:paraId="6CD887A3" w14:textId="2AE92EFC" w:rsidR="00460AA2" w:rsidRDefault="00460AA2" w:rsidP="00967E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b/>
          <w:color w:val="000000"/>
          <w:sz w:val="25"/>
          <w:szCs w:val="25"/>
        </w:rPr>
      </w:pPr>
    </w:p>
    <w:p w14:paraId="4EBC39D6" w14:textId="26039ABD" w:rsidR="00947BAC" w:rsidRDefault="00947BAC" w:rsidP="00967E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b/>
          <w:color w:val="000000"/>
          <w:sz w:val="25"/>
          <w:szCs w:val="25"/>
        </w:rPr>
      </w:pPr>
    </w:p>
    <w:p w14:paraId="73540FE3" w14:textId="77777777" w:rsidR="00947BAC" w:rsidRPr="00716A1A" w:rsidRDefault="00947BAC" w:rsidP="00967E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b/>
          <w:color w:val="000000"/>
          <w:sz w:val="25"/>
          <w:szCs w:val="25"/>
        </w:rPr>
      </w:pPr>
    </w:p>
    <w:p w14:paraId="49D856A0" w14:textId="4C303F8A" w:rsidR="00460AA2" w:rsidRPr="00716A1A" w:rsidRDefault="00967EB0" w:rsidP="00967E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b/>
          <w:color w:val="000000"/>
          <w:sz w:val="25"/>
          <w:szCs w:val="25"/>
        </w:rPr>
      </w:pPr>
      <w:r w:rsidRPr="00716A1A">
        <w:rPr>
          <w:rFonts w:ascii="Goudy Old Style" w:eastAsia="Arial" w:hAnsi="Goudy Old Style" w:cs="Arial"/>
          <w:b/>
          <w:color w:val="000000"/>
          <w:sz w:val="25"/>
          <w:szCs w:val="25"/>
        </w:rPr>
        <w:t>THALLES SILVA GOMES</w:t>
      </w:r>
      <w:r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      </w:t>
      </w:r>
      <w:r w:rsidRPr="00716A1A"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                                </w:t>
      </w:r>
      <w:r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                </w:t>
      </w:r>
      <w:r w:rsidRPr="00716A1A">
        <w:rPr>
          <w:rFonts w:ascii="Goudy Old Style" w:eastAsia="Arial" w:hAnsi="Goudy Old Style" w:cs="Arial"/>
          <w:b/>
          <w:color w:val="000000"/>
          <w:sz w:val="25"/>
          <w:szCs w:val="25"/>
        </w:rPr>
        <w:t>RODOLFO INÁCIO DA FREIRIA</w:t>
      </w:r>
    </w:p>
    <w:p w14:paraId="0B800CDF" w14:textId="4D331868" w:rsidR="00460AA2" w:rsidRPr="00716A1A" w:rsidRDefault="00625EF6" w:rsidP="00967E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  <w:r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    </w:t>
      </w:r>
      <w:r w:rsidR="00B77479" w:rsidRPr="00716A1A"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1º Secretário                                                                    </w:t>
      </w:r>
      <w:r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                 </w:t>
      </w:r>
      <w:r w:rsidR="00967EB0"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 </w:t>
      </w:r>
      <w:r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2º </w:t>
      </w:r>
      <w:bookmarkStart w:id="0" w:name="_GoBack"/>
      <w:bookmarkEnd w:id="0"/>
      <w:r w:rsidR="00B77479" w:rsidRPr="00716A1A">
        <w:rPr>
          <w:rFonts w:ascii="Goudy Old Style" w:eastAsia="Arial" w:hAnsi="Goudy Old Style" w:cs="Arial"/>
          <w:b/>
          <w:color w:val="000000"/>
          <w:sz w:val="25"/>
          <w:szCs w:val="25"/>
        </w:rPr>
        <w:t>Secretário</w:t>
      </w:r>
    </w:p>
    <w:p w14:paraId="5E6957EF" w14:textId="77777777" w:rsidR="002F6F79" w:rsidRDefault="002F6F79" w:rsidP="00716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oudy Old Style" w:eastAsia="Arial" w:hAnsi="Goudy Old Style" w:cs="Arial"/>
          <w:b/>
          <w:color w:val="000000"/>
          <w:sz w:val="28"/>
          <w:szCs w:val="28"/>
        </w:rPr>
      </w:pPr>
    </w:p>
    <w:p w14:paraId="52B892AE" w14:textId="77777777" w:rsidR="00947BAC" w:rsidRDefault="00947BAC" w:rsidP="00716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oudy Old Style" w:eastAsia="Arial" w:hAnsi="Goudy Old Style" w:cs="Arial"/>
          <w:b/>
          <w:color w:val="000000"/>
          <w:sz w:val="28"/>
          <w:szCs w:val="28"/>
        </w:rPr>
      </w:pPr>
    </w:p>
    <w:p w14:paraId="668B0312" w14:textId="77777777" w:rsidR="00947BAC" w:rsidRDefault="00947BAC" w:rsidP="00716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oudy Old Style" w:eastAsia="Arial" w:hAnsi="Goudy Old Style" w:cs="Arial"/>
          <w:b/>
          <w:color w:val="000000"/>
          <w:sz w:val="28"/>
          <w:szCs w:val="28"/>
        </w:rPr>
      </w:pPr>
    </w:p>
    <w:p w14:paraId="06C641EB" w14:textId="77777777" w:rsidR="00947BAC" w:rsidRDefault="00947BAC" w:rsidP="00716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oudy Old Style" w:eastAsia="Arial" w:hAnsi="Goudy Old Style" w:cs="Arial"/>
          <w:b/>
          <w:color w:val="000000"/>
          <w:sz w:val="28"/>
          <w:szCs w:val="28"/>
        </w:rPr>
      </w:pPr>
    </w:p>
    <w:p w14:paraId="773F5998" w14:textId="20AD355B" w:rsidR="00460AA2" w:rsidRPr="00967EB0" w:rsidRDefault="00D67D72" w:rsidP="00716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oudy Old Style" w:eastAsia="Arial" w:hAnsi="Goudy Old Style" w:cs="Arial"/>
          <w:b/>
          <w:color w:val="000000"/>
          <w:sz w:val="28"/>
          <w:szCs w:val="28"/>
        </w:rPr>
      </w:pPr>
      <w:r>
        <w:rPr>
          <w:rFonts w:ascii="Goudy Old Style" w:eastAsia="Arial" w:hAnsi="Goudy Old Style" w:cs="Arial"/>
          <w:b/>
          <w:color w:val="000000"/>
          <w:sz w:val="28"/>
          <w:szCs w:val="28"/>
        </w:rPr>
        <w:t xml:space="preserve">MENSAGEM </w:t>
      </w:r>
      <w:r w:rsidRPr="00967EB0">
        <w:rPr>
          <w:rFonts w:ascii="Goudy Old Style" w:eastAsia="Arial" w:hAnsi="Goudy Old Style" w:cs="Arial"/>
          <w:b/>
          <w:color w:val="000000"/>
          <w:sz w:val="28"/>
          <w:szCs w:val="28"/>
        </w:rPr>
        <w:t>JUSTIFICATIVA</w:t>
      </w:r>
    </w:p>
    <w:p w14:paraId="545D215E" w14:textId="77777777" w:rsidR="00460AA2" w:rsidRPr="00716A1A" w:rsidRDefault="00460AA2" w:rsidP="00716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</w:p>
    <w:p w14:paraId="23651B96" w14:textId="77777777" w:rsidR="00D67D72" w:rsidRDefault="00D67D72" w:rsidP="00716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</w:p>
    <w:p w14:paraId="3E1A01E0" w14:textId="3356E26C" w:rsidR="00D67D72" w:rsidRPr="00D67D72" w:rsidRDefault="00D67D72" w:rsidP="00D67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  <w:r>
        <w:rPr>
          <w:rFonts w:ascii="Goudy Old Style" w:eastAsia="Arial" w:hAnsi="Goudy Old Style" w:cs="Arial"/>
          <w:color w:val="000000"/>
          <w:sz w:val="25"/>
          <w:szCs w:val="25"/>
        </w:rPr>
        <w:t>Prezados Colegas Vereadores</w:t>
      </w:r>
      <w:r w:rsidRPr="00D67D72">
        <w:rPr>
          <w:rFonts w:ascii="Goudy Old Style" w:eastAsia="Arial" w:hAnsi="Goudy Old Style" w:cs="Arial"/>
          <w:color w:val="000000"/>
          <w:sz w:val="25"/>
          <w:szCs w:val="25"/>
        </w:rPr>
        <w:t>,</w:t>
      </w:r>
    </w:p>
    <w:p w14:paraId="06C6C91E" w14:textId="77777777" w:rsidR="00D67D72" w:rsidRPr="00D67D72" w:rsidRDefault="00D67D72" w:rsidP="00D67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</w:p>
    <w:p w14:paraId="698366CF" w14:textId="77777777" w:rsidR="00614994" w:rsidRPr="00614994" w:rsidRDefault="00614994" w:rsidP="00614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  <w:r w:rsidRPr="00614994">
        <w:rPr>
          <w:rFonts w:ascii="Goudy Old Style" w:eastAsia="Arial" w:hAnsi="Goudy Old Style" w:cs="Arial"/>
          <w:color w:val="000000"/>
          <w:sz w:val="25"/>
          <w:szCs w:val="25"/>
        </w:rPr>
        <w:t>A Mesa Diretora da Câmara Municipal tem a satisfação de encaminhar a Vossas Excelências, para apreciação dessa digna Casa Legislativa, o presente Projeto de Decreto Legislativo que aprova a reprogramação parcial, para o exercício financeiro de 2026, das emendas impositivas incluídas nas leis orçamentárias anuais referentes aos exercícios de 2024 e 2025 e ainda não executadas.</w:t>
      </w:r>
    </w:p>
    <w:p w14:paraId="710BF833" w14:textId="77777777" w:rsidR="00614994" w:rsidRPr="00614994" w:rsidRDefault="00614994" w:rsidP="00614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</w:p>
    <w:p w14:paraId="733DB708" w14:textId="77777777" w:rsidR="00614994" w:rsidRPr="00614994" w:rsidRDefault="00614994" w:rsidP="00614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  <w:r w:rsidRPr="00614994">
        <w:rPr>
          <w:rFonts w:ascii="Goudy Old Style" w:eastAsia="Arial" w:hAnsi="Goudy Old Style" w:cs="Arial"/>
          <w:color w:val="000000"/>
          <w:sz w:val="25"/>
          <w:szCs w:val="25"/>
        </w:rPr>
        <w:t xml:space="preserve">Cumpre destacar, de forma expressa, que a presente proposição não constitui mera faculdade política da Câmara Municipal, mas representa o cumprimento de obrigação legal estabelecida pela </w:t>
      </w:r>
      <w:r w:rsidRPr="00614994">
        <w:rPr>
          <w:rFonts w:ascii="Goudy Old Style" w:eastAsia="Arial" w:hAnsi="Goudy Old Style" w:cs="Arial"/>
          <w:color w:val="000000"/>
          <w:sz w:val="25"/>
          <w:szCs w:val="25"/>
          <w:u w:val="single"/>
        </w:rPr>
        <w:t>Lei Municipal nº 5.370, de 19 de dezembro de 2025</w:t>
      </w:r>
      <w:r w:rsidRPr="00614994">
        <w:rPr>
          <w:rFonts w:ascii="Goudy Old Style" w:eastAsia="Arial" w:hAnsi="Goudy Old Style" w:cs="Arial"/>
          <w:color w:val="000000"/>
          <w:sz w:val="25"/>
          <w:szCs w:val="25"/>
        </w:rPr>
        <w:t xml:space="preserve">, a qual autorizou a reprogramação parcial das emendas impositivas pendentes e determinou que a respectiva reprogramação e realocação fossem objeto de decreto legislativo aprovado pelo Poder Legislativo, com detalhamento das aplicações e observância das regras e procedimentos previstos no art. 106-A da Lei Orgânica do Município. </w:t>
      </w:r>
    </w:p>
    <w:p w14:paraId="21A3AD83" w14:textId="77777777" w:rsidR="00614994" w:rsidRPr="00614994" w:rsidRDefault="00614994" w:rsidP="00614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</w:p>
    <w:p w14:paraId="035D6A6B" w14:textId="77777777" w:rsidR="00614994" w:rsidRPr="00614994" w:rsidRDefault="00614994" w:rsidP="00614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  <w:r w:rsidRPr="00614994">
        <w:rPr>
          <w:rFonts w:ascii="Goudy Old Style" w:eastAsia="Arial" w:hAnsi="Goudy Old Style" w:cs="Arial"/>
          <w:color w:val="000000"/>
          <w:sz w:val="25"/>
          <w:szCs w:val="25"/>
        </w:rPr>
        <w:t xml:space="preserve">No caso específico da reprogramação relativa ao exercício financeiro de 2026, a própria Lei Municipal nº 5.370/2025 fixou a necessidade de deliberação legislativa em tempo oportuno, inclusive para viabilizar a sequência dos atos administrativos subsequentes, notadamente a análise de viabilidade técnica pelo Poder Executivo e as adequações nos instrumentos municipais de planejamento e orçamento. Assim, a aprovação deste Projeto de Decreto Legislativo atende diretamente ao comando legal e viabiliza a correta execução do modelo instituído pelo legislador municipal. </w:t>
      </w:r>
    </w:p>
    <w:p w14:paraId="31C84CCF" w14:textId="77777777" w:rsidR="00614994" w:rsidRPr="00614994" w:rsidRDefault="00614994" w:rsidP="00614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</w:p>
    <w:p w14:paraId="4BAF729F" w14:textId="77777777" w:rsidR="00614994" w:rsidRPr="00614994" w:rsidRDefault="00614994" w:rsidP="00614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  <w:r w:rsidRPr="00614994">
        <w:rPr>
          <w:rFonts w:ascii="Goudy Old Style" w:eastAsia="Arial" w:hAnsi="Goudy Old Style" w:cs="Arial"/>
          <w:color w:val="000000"/>
          <w:sz w:val="25"/>
          <w:szCs w:val="25"/>
        </w:rPr>
        <w:t xml:space="preserve">A matéria revela inequívoco interesse público, pois busca conferir efetividade às emendas impositivas regularmente aprovadas, preservando a finalidade das indicações parlamentares e assegurando que os recursos públicos possam ser reprogramados com transparência, organização, previsibilidade e rastreabilidade, em estrita conformidade com a legislação vigente. A aprovação do decreto legislativo também fortalece a atuação institucional da Câmara Municipal no exercício de suas competências constitucionais e orgânicas, especialmente no âmbito do processo orçamentário e do acompanhamento da execução das emendas impositivas. </w:t>
      </w:r>
    </w:p>
    <w:p w14:paraId="22A0CC60" w14:textId="77777777" w:rsidR="00614994" w:rsidRPr="00614994" w:rsidRDefault="00614994" w:rsidP="00614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</w:p>
    <w:p w14:paraId="0DCD3B0C" w14:textId="77777777" w:rsidR="00614994" w:rsidRPr="00614994" w:rsidRDefault="00614994" w:rsidP="00614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  <w:r w:rsidRPr="00614994">
        <w:rPr>
          <w:rFonts w:ascii="Goudy Old Style" w:eastAsia="Arial" w:hAnsi="Goudy Old Style" w:cs="Arial"/>
          <w:color w:val="000000"/>
          <w:sz w:val="25"/>
          <w:szCs w:val="25"/>
        </w:rPr>
        <w:t xml:space="preserve">Além disso, a deliberação desta proposição em tempo hábil é medida necessária para permitir a adequada integração entre a decisão legislativa de reprogramação e a atuação do Poder Executivo, que deverá proceder à análise técnica e, sendo viável, promover as correspondentes adequações no PPA, na LDO (quando cabível) e na LOA do exercício, de modo a tornar juridicamente e materialmente possível a execução das emendas reprogramadas. Tal providência prestigia os princípios da legalidade, da eficiência, da boa administração e da segurança jurídica, evitando atrasos, inconsistências de planejamento e prejuízos à implementação das ações de interesse coletivo. </w:t>
      </w:r>
    </w:p>
    <w:p w14:paraId="155EE95E" w14:textId="77777777" w:rsidR="00614994" w:rsidRPr="00614994" w:rsidRDefault="00614994" w:rsidP="00614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</w:p>
    <w:p w14:paraId="0CA049FE" w14:textId="77777777" w:rsidR="00614994" w:rsidRDefault="00614994" w:rsidP="00614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  <w:r w:rsidRPr="00614994">
        <w:rPr>
          <w:rFonts w:ascii="Goudy Old Style" w:eastAsia="Arial" w:hAnsi="Goudy Old Style" w:cs="Arial"/>
          <w:color w:val="000000"/>
          <w:sz w:val="25"/>
          <w:szCs w:val="25"/>
        </w:rPr>
        <w:t xml:space="preserve">Por fim, ressalta-se que o presente Projeto de Decreto Legislativo </w:t>
      </w:r>
      <w:proofErr w:type="gramStart"/>
      <w:r w:rsidRPr="00614994">
        <w:rPr>
          <w:rFonts w:ascii="Goudy Old Style" w:eastAsia="Arial" w:hAnsi="Goudy Old Style" w:cs="Arial"/>
          <w:color w:val="000000"/>
          <w:sz w:val="25"/>
          <w:szCs w:val="25"/>
        </w:rPr>
        <w:t>limita-se</w:t>
      </w:r>
      <w:proofErr w:type="gramEnd"/>
      <w:r w:rsidRPr="00614994">
        <w:rPr>
          <w:rFonts w:ascii="Goudy Old Style" w:eastAsia="Arial" w:hAnsi="Goudy Old Style" w:cs="Arial"/>
          <w:color w:val="000000"/>
          <w:sz w:val="25"/>
          <w:szCs w:val="25"/>
        </w:rPr>
        <w:t xml:space="preserve"> à reprogramação parcial correspondente ao exercício financeiro de 2026, nos termos da sistemática</w:t>
      </w:r>
      <w:r>
        <w:rPr>
          <w:rFonts w:ascii="Goudy Old Style" w:eastAsia="Arial" w:hAnsi="Goudy Old Style" w:cs="Arial"/>
          <w:color w:val="000000"/>
          <w:sz w:val="25"/>
          <w:szCs w:val="25"/>
        </w:rPr>
        <w:t xml:space="preserve"> </w:t>
      </w:r>
    </w:p>
    <w:p w14:paraId="3F7B1AB2" w14:textId="77777777" w:rsidR="00614994" w:rsidRDefault="00614994" w:rsidP="00614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</w:p>
    <w:p w14:paraId="230AFE3B" w14:textId="7C435E07" w:rsidR="00614994" w:rsidRDefault="00614994" w:rsidP="00614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  <w:proofErr w:type="gramStart"/>
      <w:r w:rsidRPr="00614994">
        <w:rPr>
          <w:rFonts w:ascii="Goudy Old Style" w:eastAsia="Arial" w:hAnsi="Goudy Old Style" w:cs="Arial"/>
          <w:color w:val="000000"/>
          <w:sz w:val="25"/>
          <w:szCs w:val="25"/>
        </w:rPr>
        <w:lastRenderedPageBreak/>
        <w:t>legal</w:t>
      </w:r>
      <w:proofErr w:type="gramEnd"/>
      <w:r w:rsidRPr="00614994">
        <w:rPr>
          <w:rFonts w:ascii="Goudy Old Style" w:eastAsia="Arial" w:hAnsi="Goudy Old Style" w:cs="Arial"/>
          <w:color w:val="000000"/>
          <w:sz w:val="25"/>
          <w:szCs w:val="25"/>
        </w:rPr>
        <w:t xml:space="preserve"> vigente, mantendo a coerência com a distribuição escalonada da execução das emendas pendentes e permitindo que as etapas subsequentes sejam apreciadas em seus momentos próprios, com maior precisão técnica e orçamentária. Essa metodologia reforça o controle legislativo, a publicidade dos atos e a adequada governança do procedimento de reprogramação.</w:t>
      </w:r>
    </w:p>
    <w:p w14:paraId="3DCC3A14" w14:textId="77777777" w:rsidR="00947BAC" w:rsidRDefault="00947BAC" w:rsidP="00D67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</w:p>
    <w:p w14:paraId="6163D158" w14:textId="35B79D1D" w:rsidR="00947BAC" w:rsidRDefault="00D67D72" w:rsidP="00D67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b/>
          <w:bCs/>
          <w:color w:val="000000"/>
          <w:sz w:val="25"/>
          <w:szCs w:val="25"/>
        </w:rPr>
      </w:pPr>
      <w:r w:rsidRPr="00D67D72">
        <w:rPr>
          <w:rFonts w:ascii="Goudy Old Style" w:eastAsia="Arial" w:hAnsi="Goudy Old Style" w:cs="Arial"/>
          <w:color w:val="000000"/>
          <w:sz w:val="25"/>
          <w:szCs w:val="25"/>
        </w:rPr>
        <w:t xml:space="preserve">Pelo exposto, diante da </w:t>
      </w:r>
      <w:r w:rsidR="00F71018">
        <w:rPr>
          <w:rFonts w:ascii="Goudy Old Style" w:eastAsia="Arial" w:hAnsi="Goudy Old Style" w:cs="Arial"/>
          <w:color w:val="000000"/>
          <w:sz w:val="25"/>
          <w:szCs w:val="25"/>
        </w:rPr>
        <w:t xml:space="preserve">relevância e do interesse público que envolvem a matéria, </w:t>
      </w:r>
      <w:r w:rsidR="00F71018" w:rsidRPr="00F71018">
        <w:rPr>
          <w:rFonts w:ascii="Goudy Old Style" w:eastAsia="Arial" w:hAnsi="Goudy Old Style" w:cs="Arial"/>
          <w:b/>
          <w:bCs/>
          <w:color w:val="000000"/>
          <w:sz w:val="25"/>
          <w:szCs w:val="25"/>
          <w:u w:val="single"/>
        </w:rPr>
        <w:t xml:space="preserve">a qual necessita ser aprovada com </w:t>
      </w:r>
      <w:r w:rsidRPr="00F71018">
        <w:rPr>
          <w:rFonts w:ascii="Goudy Old Style" w:eastAsia="Arial" w:hAnsi="Goudy Old Style" w:cs="Arial"/>
          <w:b/>
          <w:bCs/>
          <w:color w:val="000000"/>
          <w:sz w:val="25"/>
          <w:szCs w:val="25"/>
          <w:u w:val="single"/>
        </w:rPr>
        <w:t>a máxima brevidade possível</w:t>
      </w:r>
      <w:r w:rsidRPr="00D67D72">
        <w:rPr>
          <w:rFonts w:ascii="Goudy Old Style" w:eastAsia="Arial" w:hAnsi="Goudy Old Style" w:cs="Arial"/>
          <w:color w:val="000000"/>
          <w:sz w:val="25"/>
          <w:szCs w:val="25"/>
        </w:rPr>
        <w:t>, solicitamos</w:t>
      </w:r>
      <w:r w:rsidR="00F71018">
        <w:rPr>
          <w:rFonts w:ascii="Goudy Old Style" w:eastAsia="Arial" w:hAnsi="Goudy Old Style" w:cs="Arial"/>
          <w:color w:val="000000"/>
          <w:sz w:val="25"/>
          <w:szCs w:val="25"/>
        </w:rPr>
        <w:t xml:space="preserve"> </w:t>
      </w:r>
      <w:r w:rsidRPr="00D67D72">
        <w:rPr>
          <w:rFonts w:ascii="Goudy Old Style" w:eastAsia="Arial" w:hAnsi="Goudy Old Style" w:cs="Arial"/>
          <w:color w:val="000000"/>
          <w:sz w:val="25"/>
          <w:szCs w:val="25"/>
        </w:rPr>
        <w:t xml:space="preserve">a aprovação da tramitação do presente Projeto de </w:t>
      </w:r>
      <w:r w:rsidR="00F71018">
        <w:rPr>
          <w:rFonts w:ascii="Goudy Old Style" w:eastAsia="Arial" w:hAnsi="Goudy Old Style" w:cs="Arial"/>
          <w:color w:val="000000"/>
          <w:sz w:val="25"/>
          <w:szCs w:val="25"/>
        </w:rPr>
        <w:t xml:space="preserve">Resolução </w:t>
      </w:r>
      <w:r w:rsidRPr="00D67D72">
        <w:rPr>
          <w:rFonts w:ascii="Goudy Old Style" w:eastAsia="Arial" w:hAnsi="Goudy Old Style" w:cs="Arial"/>
          <w:color w:val="000000"/>
          <w:sz w:val="25"/>
          <w:szCs w:val="25"/>
        </w:rPr>
        <w:t xml:space="preserve">em </w:t>
      </w:r>
      <w:r w:rsidRPr="00F71018">
        <w:rPr>
          <w:rFonts w:ascii="Goudy Old Style" w:eastAsia="Arial" w:hAnsi="Goudy Old Style" w:cs="Arial"/>
          <w:b/>
          <w:bCs/>
          <w:color w:val="000000"/>
          <w:sz w:val="25"/>
          <w:szCs w:val="25"/>
          <w:u w:val="single"/>
        </w:rPr>
        <w:t>REGIME DE URGÊNCIA</w:t>
      </w:r>
      <w:r w:rsidRPr="00D67D72">
        <w:rPr>
          <w:rFonts w:ascii="Goudy Old Style" w:eastAsia="Arial" w:hAnsi="Goudy Old Style" w:cs="Arial"/>
          <w:color w:val="000000"/>
          <w:sz w:val="25"/>
          <w:szCs w:val="25"/>
        </w:rPr>
        <w:t xml:space="preserve">, bem como a </w:t>
      </w:r>
      <w:r w:rsidRPr="00F71018">
        <w:rPr>
          <w:rFonts w:ascii="Goudy Old Style" w:eastAsia="Arial" w:hAnsi="Goudy Old Style" w:cs="Arial"/>
          <w:b/>
          <w:bCs/>
          <w:color w:val="000000"/>
          <w:sz w:val="25"/>
          <w:szCs w:val="25"/>
          <w:u w:val="single"/>
        </w:rPr>
        <w:t>DISPENSA DOS INTERSTÍCIOS REGIMENTAIS</w:t>
      </w:r>
      <w:r w:rsidRPr="00D67D72">
        <w:rPr>
          <w:rFonts w:ascii="Goudy Old Style" w:eastAsia="Arial" w:hAnsi="Goudy Old Style" w:cs="Arial"/>
          <w:color w:val="000000"/>
          <w:sz w:val="25"/>
          <w:szCs w:val="25"/>
        </w:rPr>
        <w:t xml:space="preserve"> e a emissão de PARECER VERBAL das Comissões competentes, de forma que a presente Proposição Legislativa possa ser deliberada em </w:t>
      </w:r>
      <w:r w:rsidRPr="00F71018">
        <w:rPr>
          <w:rFonts w:ascii="Goudy Old Style" w:eastAsia="Arial" w:hAnsi="Goudy Old Style" w:cs="Arial"/>
          <w:b/>
          <w:bCs/>
          <w:color w:val="000000"/>
          <w:sz w:val="25"/>
          <w:szCs w:val="25"/>
        </w:rPr>
        <w:t>ÚNICO TURNO DE DISCUSSÃO E VOTAÇÃO</w:t>
      </w:r>
      <w:r w:rsidRPr="00D67D72">
        <w:rPr>
          <w:rFonts w:ascii="Goudy Old Style" w:eastAsia="Arial" w:hAnsi="Goudy Old Style" w:cs="Arial"/>
          <w:color w:val="000000"/>
          <w:sz w:val="25"/>
          <w:szCs w:val="25"/>
        </w:rPr>
        <w:t xml:space="preserve"> na </w:t>
      </w:r>
      <w:r w:rsidR="00947BAC" w:rsidRPr="00BC7C46">
        <w:rPr>
          <w:rFonts w:ascii="Goudy Old Style" w:eastAsia="Arial" w:hAnsi="Goudy Old Style" w:cs="Arial"/>
          <w:b/>
          <w:bCs/>
          <w:color w:val="000000"/>
          <w:sz w:val="25"/>
          <w:szCs w:val="25"/>
        </w:rPr>
        <w:t xml:space="preserve">REUNIÃO </w:t>
      </w:r>
      <w:r w:rsidR="00947BAC">
        <w:rPr>
          <w:rFonts w:ascii="Goudy Old Style" w:eastAsia="Arial" w:hAnsi="Goudy Old Style" w:cs="Arial"/>
          <w:b/>
          <w:bCs/>
          <w:color w:val="000000"/>
          <w:sz w:val="25"/>
          <w:szCs w:val="25"/>
        </w:rPr>
        <w:t>EXTRAORDINÁRIA</w:t>
      </w:r>
      <w:r w:rsidR="00947BAC">
        <w:rPr>
          <w:rFonts w:ascii="Goudy Old Style" w:eastAsia="Arial" w:hAnsi="Goudy Old Style" w:cs="Arial"/>
          <w:bCs/>
          <w:color w:val="000000"/>
          <w:sz w:val="25"/>
          <w:szCs w:val="25"/>
        </w:rPr>
        <w:t xml:space="preserve"> a ser convocada pela Presidência do Legislativo.</w:t>
      </w:r>
      <w:r w:rsidR="00947BAC">
        <w:rPr>
          <w:rFonts w:ascii="Goudy Old Style" w:eastAsia="Arial" w:hAnsi="Goudy Old Style" w:cs="Arial"/>
          <w:b/>
          <w:bCs/>
          <w:color w:val="000000"/>
          <w:sz w:val="25"/>
          <w:szCs w:val="25"/>
        </w:rPr>
        <w:t xml:space="preserve"> </w:t>
      </w:r>
    </w:p>
    <w:p w14:paraId="7AEEB80D" w14:textId="77777777" w:rsidR="00F71018" w:rsidRPr="00D67D72" w:rsidRDefault="00F71018" w:rsidP="00D67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</w:p>
    <w:p w14:paraId="46E10645" w14:textId="492F381B" w:rsidR="00D67D72" w:rsidRDefault="00D67D72" w:rsidP="00D67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  <w:r w:rsidRPr="00D67D72">
        <w:rPr>
          <w:rFonts w:ascii="Goudy Old Style" w:eastAsia="Arial" w:hAnsi="Goudy Old Style" w:cs="Arial"/>
          <w:color w:val="000000"/>
          <w:sz w:val="25"/>
          <w:szCs w:val="25"/>
        </w:rPr>
        <w:t>Cordialmente,</w:t>
      </w:r>
    </w:p>
    <w:p w14:paraId="297261EC" w14:textId="77777777" w:rsidR="00967EB0" w:rsidRDefault="00967EB0" w:rsidP="00716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</w:p>
    <w:p w14:paraId="3454C676" w14:textId="37ACF15B" w:rsidR="00F71018" w:rsidRDefault="00F71018" w:rsidP="00716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  <w:r>
        <w:rPr>
          <w:rFonts w:ascii="Goudy Old Style" w:eastAsia="Arial" w:hAnsi="Goudy Old Style" w:cs="Arial"/>
          <w:color w:val="000000"/>
          <w:sz w:val="25"/>
          <w:szCs w:val="25"/>
        </w:rPr>
        <w:t xml:space="preserve">A </w:t>
      </w:r>
      <w:r w:rsidRPr="00F71018">
        <w:rPr>
          <w:rFonts w:ascii="Goudy Old Style" w:eastAsia="Arial" w:hAnsi="Goudy Old Style" w:cs="Arial"/>
          <w:b/>
          <w:bCs/>
          <w:color w:val="000000"/>
          <w:sz w:val="25"/>
          <w:szCs w:val="25"/>
          <w:u w:val="single"/>
        </w:rPr>
        <w:t>Mesa Diretora</w:t>
      </w:r>
      <w:r>
        <w:rPr>
          <w:rFonts w:ascii="Goudy Old Style" w:eastAsia="Arial" w:hAnsi="Goudy Old Style" w:cs="Arial"/>
          <w:color w:val="000000"/>
          <w:sz w:val="25"/>
          <w:szCs w:val="25"/>
        </w:rPr>
        <w:t>:</w:t>
      </w:r>
    </w:p>
    <w:p w14:paraId="7A9032DF" w14:textId="77777777" w:rsidR="00967EB0" w:rsidRDefault="00967EB0" w:rsidP="00716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</w:p>
    <w:p w14:paraId="5B180632" w14:textId="77777777" w:rsidR="00967EB0" w:rsidRDefault="00967EB0" w:rsidP="00716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</w:p>
    <w:p w14:paraId="32CE85E8" w14:textId="601323FF" w:rsidR="00967EB0" w:rsidRDefault="00967EB0" w:rsidP="00716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</w:p>
    <w:p w14:paraId="5958CBE5" w14:textId="3E92FD5D" w:rsidR="00947BAC" w:rsidRDefault="00947BAC" w:rsidP="00716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</w:p>
    <w:p w14:paraId="280EA537" w14:textId="54E4ECF2" w:rsidR="00947BAC" w:rsidRDefault="00947BAC" w:rsidP="00716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</w:p>
    <w:p w14:paraId="6D62E211" w14:textId="77777777" w:rsidR="00947BAC" w:rsidRDefault="00947BAC" w:rsidP="00716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Goudy Old Style" w:eastAsia="Arial" w:hAnsi="Goudy Old Style" w:cs="Arial"/>
          <w:color w:val="000000"/>
          <w:sz w:val="25"/>
          <w:szCs w:val="25"/>
        </w:rPr>
      </w:pPr>
    </w:p>
    <w:p w14:paraId="183EF3E3" w14:textId="77777777" w:rsidR="00967EB0" w:rsidRPr="00716A1A" w:rsidRDefault="00967EB0" w:rsidP="00967E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b/>
          <w:color w:val="000000"/>
          <w:sz w:val="25"/>
          <w:szCs w:val="25"/>
        </w:rPr>
      </w:pPr>
      <w:r w:rsidRPr="00716A1A">
        <w:rPr>
          <w:rFonts w:ascii="Goudy Old Style" w:eastAsia="Arial" w:hAnsi="Goudy Old Style" w:cs="Arial"/>
          <w:b/>
          <w:color w:val="000000"/>
          <w:sz w:val="25"/>
          <w:szCs w:val="25"/>
        </w:rPr>
        <w:t>MATHEUS PACCINI PEREIRA</w:t>
      </w:r>
      <w:r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                      </w:t>
      </w:r>
      <w:r w:rsidRPr="00716A1A">
        <w:rPr>
          <w:rFonts w:ascii="Goudy Old Style" w:eastAsia="Arial" w:hAnsi="Goudy Old Style" w:cs="Arial"/>
          <w:b/>
          <w:color w:val="000000"/>
          <w:sz w:val="25"/>
          <w:szCs w:val="25"/>
        </w:rPr>
        <w:t>JEFFERSON DOS REIS PADILHA GONÇALVES</w:t>
      </w:r>
    </w:p>
    <w:p w14:paraId="421F02D6" w14:textId="7B236ACD" w:rsidR="00967EB0" w:rsidRPr="00716A1A" w:rsidRDefault="00625EF6" w:rsidP="00967E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b/>
          <w:color w:val="000000"/>
          <w:sz w:val="25"/>
          <w:szCs w:val="25"/>
        </w:rPr>
      </w:pPr>
      <w:r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         </w:t>
      </w:r>
      <w:r w:rsidR="00967EB0" w:rsidRPr="00716A1A"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Presidente                                                </w:t>
      </w:r>
      <w:r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                           </w:t>
      </w:r>
      <w:r w:rsidR="00967EB0"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</w:t>
      </w:r>
      <w:r>
        <w:rPr>
          <w:rFonts w:ascii="Goudy Old Style" w:eastAsia="Arial" w:hAnsi="Goudy Old Style" w:cs="Arial"/>
          <w:b/>
          <w:color w:val="000000"/>
          <w:sz w:val="25"/>
          <w:szCs w:val="25"/>
        </w:rPr>
        <w:t>Vice-</w:t>
      </w:r>
      <w:r w:rsidR="00967EB0" w:rsidRPr="00716A1A">
        <w:rPr>
          <w:rFonts w:ascii="Goudy Old Style" w:eastAsia="Arial" w:hAnsi="Goudy Old Style" w:cs="Arial"/>
          <w:b/>
          <w:color w:val="000000"/>
          <w:sz w:val="25"/>
          <w:szCs w:val="25"/>
        </w:rPr>
        <w:t>Presidente</w:t>
      </w:r>
    </w:p>
    <w:p w14:paraId="3ABCAE80" w14:textId="77777777" w:rsidR="00967EB0" w:rsidRPr="00716A1A" w:rsidRDefault="00967EB0" w:rsidP="00967E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b/>
          <w:color w:val="000000"/>
          <w:sz w:val="25"/>
          <w:szCs w:val="25"/>
        </w:rPr>
      </w:pPr>
    </w:p>
    <w:p w14:paraId="737F2768" w14:textId="77777777" w:rsidR="00967EB0" w:rsidRPr="00716A1A" w:rsidRDefault="00967EB0" w:rsidP="00967E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b/>
          <w:color w:val="000000"/>
          <w:sz w:val="25"/>
          <w:szCs w:val="25"/>
        </w:rPr>
      </w:pPr>
    </w:p>
    <w:p w14:paraId="7017C8D9" w14:textId="0587A46F" w:rsidR="00967EB0" w:rsidRDefault="00967EB0" w:rsidP="00967E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b/>
          <w:color w:val="000000"/>
          <w:sz w:val="25"/>
          <w:szCs w:val="25"/>
        </w:rPr>
      </w:pPr>
    </w:p>
    <w:p w14:paraId="3FBBEC59" w14:textId="77777777" w:rsidR="00947BAC" w:rsidRPr="00716A1A" w:rsidRDefault="00947BAC" w:rsidP="00967E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b/>
          <w:color w:val="000000"/>
          <w:sz w:val="25"/>
          <w:szCs w:val="25"/>
        </w:rPr>
      </w:pPr>
    </w:p>
    <w:p w14:paraId="5B8127A3" w14:textId="77777777" w:rsidR="00967EB0" w:rsidRPr="00716A1A" w:rsidRDefault="00967EB0" w:rsidP="00967E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b/>
          <w:color w:val="000000"/>
          <w:sz w:val="25"/>
          <w:szCs w:val="25"/>
        </w:rPr>
      </w:pPr>
      <w:r w:rsidRPr="00716A1A">
        <w:rPr>
          <w:rFonts w:ascii="Goudy Old Style" w:eastAsia="Arial" w:hAnsi="Goudy Old Style" w:cs="Arial"/>
          <w:b/>
          <w:color w:val="000000"/>
          <w:sz w:val="25"/>
          <w:szCs w:val="25"/>
        </w:rPr>
        <w:t>THALLES SILVA GOMES</w:t>
      </w:r>
      <w:r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      </w:t>
      </w:r>
      <w:r w:rsidRPr="00716A1A"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                                </w:t>
      </w:r>
      <w:r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                </w:t>
      </w:r>
      <w:r w:rsidRPr="00716A1A">
        <w:rPr>
          <w:rFonts w:ascii="Goudy Old Style" w:eastAsia="Arial" w:hAnsi="Goudy Old Style" w:cs="Arial"/>
          <w:b/>
          <w:color w:val="000000"/>
          <w:sz w:val="25"/>
          <w:szCs w:val="25"/>
        </w:rPr>
        <w:t>RODOLFO INÁCIO DA FREIRIA</w:t>
      </w:r>
    </w:p>
    <w:p w14:paraId="2262A153" w14:textId="1EE4DE5B" w:rsidR="00460AA2" w:rsidRPr="00716A1A" w:rsidRDefault="00625EF6" w:rsidP="00F71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udy Old Style" w:eastAsia="Arial" w:hAnsi="Goudy Old Style" w:cs="Arial"/>
          <w:sz w:val="25"/>
          <w:szCs w:val="25"/>
        </w:rPr>
      </w:pPr>
      <w:r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       </w:t>
      </w:r>
      <w:r w:rsidR="00967EB0" w:rsidRPr="00716A1A"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1º Secretário                                                                    </w:t>
      </w:r>
      <w:r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              </w:t>
      </w:r>
      <w:r w:rsidR="00967EB0"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   </w:t>
      </w:r>
      <w:r>
        <w:rPr>
          <w:rFonts w:ascii="Goudy Old Style" w:eastAsia="Arial" w:hAnsi="Goudy Old Style" w:cs="Arial"/>
          <w:b/>
          <w:color w:val="000000"/>
          <w:sz w:val="25"/>
          <w:szCs w:val="25"/>
        </w:rPr>
        <w:t xml:space="preserve">2º </w:t>
      </w:r>
      <w:r w:rsidR="00967EB0" w:rsidRPr="00716A1A">
        <w:rPr>
          <w:rFonts w:ascii="Goudy Old Style" w:eastAsia="Arial" w:hAnsi="Goudy Old Style" w:cs="Arial"/>
          <w:b/>
          <w:color w:val="000000"/>
          <w:sz w:val="25"/>
          <w:szCs w:val="25"/>
        </w:rPr>
        <w:t>Secretário</w:t>
      </w:r>
    </w:p>
    <w:sectPr w:rsidR="00460AA2" w:rsidRPr="00716A1A">
      <w:headerReference w:type="default" r:id="rId6"/>
      <w:pgSz w:w="11906" w:h="16838"/>
      <w:pgMar w:top="1417" w:right="991" w:bottom="426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49DFC" w14:textId="77777777" w:rsidR="00BA5C50" w:rsidRDefault="00BA5C50">
      <w:pPr>
        <w:spacing w:after="0" w:line="240" w:lineRule="auto"/>
      </w:pPr>
      <w:r>
        <w:separator/>
      </w:r>
    </w:p>
  </w:endnote>
  <w:endnote w:type="continuationSeparator" w:id="0">
    <w:p w14:paraId="373C754F" w14:textId="77777777" w:rsidR="00BA5C50" w:rsidRDefault="00BA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altName w:val="Bell M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A32C8" w14:textId="77777777" w:rsidR="00BA5C50" w:rsidRDefault="00BA5C50">
      <w:pPr>
        <w:spacing w:after="0" w:line="240" w:lineRule="auto"/>
      </w:pPr>
      <w:r>
        <w:separator/>
      </w:r>
    </w:p>
  </w:footnote>
  <w:footnote w:type="continuationSeparator" w:id="0">
    <w:p w14:paraId="0995BCD5" w14:textId="77777777" w:rsidR="00BA5C50" w:rsidRDefault="00BA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965DC" w14:textId="2B20BBC4" w:rsidR="00460AA2" w:rsidRDefault="006149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CED3E0E" wp14:editId="21D027E5">
          <wp:simplePos x="0" y="0"/>
          <wp:positionH relativeFrom="margin">
            <wp:align>left</wp:align>
          </wp:positionH>
          <wp:positionV relativeFrom="paragraph">
            <wp:posOffset>-319927</wp:posOffset>
          </wp:positionV>
          <wp:extent cx="942975" cy="942975"/>
          <wp:effectExtent l="0" t="0" r="9525" b="9525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77479">
      <w:rPr>
        <w:rFonts w:ascii="Arial" w:eastAsia="Arial" w:hAnsi="Arial" w:cs="Arial"/>
        <w:b/>
        <w:color w:val="000000"/>
        <w:sz w:val="40"/>
        <w:szCs w:val="40"/>
      </w:rPr>
      <w:t>CÂMARA MUNICIPAL DE ALFENAS</w:t>
    </w:r>
  </w:p>
  <w:p w14:paraId="6235830F" w14:textId="77777777" w:rsidR="00460AA2" w:rsidRDefault="00B774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>ESTADO DE MINAS GERAIS</w:t>
    </w:r>
  </w:p>
  <w:p w14:paraId="39F1C3FF" w14:textId="77777777" w:rsidR="00460AA2" w:rsidRDefault="00B774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 xml:space="preserve">Praça Fausto Monteiro, 85 – Telefax: (35) 3291-2349 – CEP 37130-031 – Alfenas – MG </w:t>
    </w:r>
  </w:p>
  <w:p w14:paraId="0AF8D68C" w14:textId="77777777" w:rsidR="00460AA2" w:rsidRDefault="00B774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E-mail: camara@cmalfenas.mg.gov.br</w:t>
    </w:r>
  </w:p>
  <w:p w14:paraId="074B6239" w14:textId="77777777" w:rsidR="00460AA2" w:rsidRDefault="00460A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i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A2"/>
    <w:rsid w:val="0009675D"/>
    <w:rsid w:val="0025353C"/>
    <w:rsid w:val="002F6F79"/>
    <w:rsid w:val="0034490B"/>
    <w:rsid w:val="003F371C"/>
    <w:rsid w:val="00460AA2"/>
    <w:rsid w:val="0048605F"/>
    <w:rsid w:val="004C2802"/>
    <w:rsid w:val="00540D1F"/>
    <w:rsid w:val="00585E6E"/>
    <w:rsid w:val="00614994"/>
    <w:rsid w:val="00625EF6"/>
    <w:rsid w:val="00716A1A"/>
    <w:rsid w:val="00947BAC"/>
    <w:rsid w:val="00967EB0"/>
    <w:rsid w:val="00A04229"/>
    <w:rsid w:val="00A173E1"/>
    <w:rsid w:val="00A37C6B"/>
    <w:rsid w:val="00A524C1"/>
    <w:rsid w:val="00B513A0"/>
    <w:rsid w:val="00B77479"/>
    <w:rsid w:val="00BA5C50"/>
    <w:rsid w:val="00BC7C46"/>
    <w:rsid w:val="00D67D72"/>
    <w:rsid w:val="00F71018"/>
    <w:rsid w:val="00FE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87F1"/>
  <w15:docId w15:val="{C287E3E2-5BC9-4779-8BE2-B36FAE7C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spacing w:after="0" w:line="240" w:lineRule="auto"/>
      <w:ind w:left="3060" w:right="-466"/>
    </w:pPr>
    <w:rPr>
      <w:rFonts w:ascii="Arial" w:eastAsia="Arial" w:hAnsi="Arial" w:cs="Arial"/>
      <w:b/>
      <w:sz w:val="24"/>
      <w:szCs w:val="24"/>
    </w:rPr>
  </w:style>
  <w:style w:type="table" w:styleId="Tabelacomgrade">
    <w:name w:val="Table Grid"/>
    <w:basedOn w:val="Tabelanormal"/>
    <w:uiPriority w:val="39"/>
    <w:rsid w:val="00540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149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994"/>
  </w:style>
  <w:style w:type="paragraph" w:styleId="Rodap">
    <w:name w:val="footer"/>
    <w:basedOn w:val="Normal"/>
    <w:link w:val="RodapChar"/>
    <w:uiPriority w:val="99"/>
    <w:unhideWhenUsed/>
    <w:rsid w:val="006149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4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Leonardo Guimarães Giusto</cp:lastModifiedBy>
  <cp:revision>2</cp:revision>
  <cp:lastPrinted>2025-09-05T13:41:00Z</cp:lastPrinted>
  <dcterms:created xsi:type="dcterms:W3CDTF">2026-02-25T18:21:00Z</dcterms:created>
  <dcterms:modified xsi:type="dcterms:W3CDTF">2026-02-25T18:21:00Z</dcterms:modified>
</cp:coreProperties>
</file>